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5A8DE" w14:textId="35D3A4C3" w:rsidR="00910F9A" w:rsidRDefault="00910F9A" w:rsidP="00910F9A">
      <w:pPr>
        <w:pStyle w:val="TdocHeader1"/>
      </w:pPr>
      <w:r>
        <w:rPr>
          <w:rFonts w:cs="Arial"/>
          <w:color w:val="000000"/>
          <w:sz w:val="22"/>
        </w:rPr>
        <w:t>3GPP TSG-RAN2 Meeting #99</w:t>
      </w:r>
      <w:r w:rsidR="000B2AC9">
        <w:rPr>
          <w:rFonts w:cs="Arial"/>
          <w:color w:val="000000"/>
          <w:sz w:val="22"/>
        </w:rPr>
        <w:t>bis</w:t>
      </w:r>
      <w:r>
        <w:rPr>
          <w:i/>
        </w:rPr>
        <w:tab/>
      </w:r>
      <w:r w:rsidR="002B69DC" w:rsidRPr="002B69DC">
        <w:rPr>
          <w:i/>
        </w:rPr>
        <w:t>R2-1711476</w:t>
      </w:r>
      <w:bookmarkStart w:id="0" w:name="_GoBack"/>
      <w:bookmarkEnd w:id="0"/>
    </w:p>
    <w:p w14:paraId="600C0D63" w14:textId="77777777" w:rsidR="00910F9A" w:rsidRDefault="000B2AC9" w:rsidP="00910F9A">
      <w:pPr>
        <w:pStyle w:val="TdocHeader2"/>
        <w:rPr>
          <w:sz w:val="24"/>
          <w:lang w:val="en-US"/>
        </w:rPr>
      </w:pPr>
      <w:r>
        <w:rPr>
          <w:rFonts w:cs="Arial"/>
          <w:color w:val="000000"/>
          <w:sz w:val="22"/>
          <w:szCs w:val="22"/>
          <w:lang w:val="en-US"/>
        </w:rPr>
        <w:t>Prague</w:t>
      </w:r>
      <w:r w:rsidR="00910F9A">
        <w:rPr>
          <w:rFonts w:cs="Arial"/>
          <w:color w:val="000000"/>
          <w:sz w:val="22"/>
          <w:szCs w:val="22"/>
          <w:lang w:val="en-US"/>
        </w:rPr>
        <w:t xml:space="preserve">, </w:t>
      </w:r>
      <w:r>
        <w:rPr>
          <w:rFonts w:cs="Arial"/>
          <w:color w:val="000000"/>
          <w:sz w:val="22"/>
          <w:szCs w:val="22"/>
          <w:lang w:val="en-US"/>
        </w:rPr>
        <w:t>Czech Republic, 9-13</w:t>
      </w:r>
      <w:r w:rsidR="00910F9A">
        <w:rPr>
          <w:rFonts w:cs="Arial"/>
          <w:color w:val="000000"/>
          <w:sz w:val="22"/>
          <w:szCs w:val="22"/>
          <w:lang w:val="en-US"/>
        </w:rPr>
        <w:t xml:space="preserve"> </w:t>
      </w:r>
      <w:r>
        <w:rPr>
          <w:rFonts w:cs="Arial"/>
          <w:color w:val="000000"/>
          <w:sz w:val="22"/>
          <w:szCs w:val="22"/>
          <w:lang w:val="en-US"/>
        </w:rPr>
        <w:t xml:space="preserve">October </w:t>
      </w:r>
      <w:r w:rsidR="00910F9A">
        <w:rPr>
          <w:rFonts w:cs="Arial"/>
          <w:color w:val="000000"/>
          <w:sz w:val="22"/>
          <w:szCs w:val="22"/>
          <w:lang w:val="en-US"/>
        </w:rPr>
        <w:t>2017</w:t>
      </w:r>
    </w:p>
    <w:p w14:paraId="496A6668" w14:textId="77777777" w:rsidR="00910F9A" w:rsidRDefault="00910F9A" w:rsidP="00910F9A">
      <w:pPr>
        <w:pStyle w:val="FootnoteText"/>
        <w:rPr>
          <w:lang w:val="en-US"/>
        </w:rPr>
      </w:pPr>
    </w:p>
    <w:p w14:paraId="11E77CA6" w14:textId="77777777" w:rsidR="00910F9A" w:rsidRDefault="00910F9A" w:rsidP="00910F9A">
      <w:pPr>
        <w:pStyle w:val="FootnoteText"/>
        <w:rPr>
          <w:lang w:val="en-US"/>
        </w:rPr>
      </w:pPr>
    </w:p>
    <w:p w14:paraId="78A5B01D" w14:textId="77777777" w:rsidR="00910F9A" w:rsidRDefault="00910F9A" w:rsidP="00910F9A">
      <w:pPr>
        <w:pStyle w:val="TdocHeader2"/>
        <w:tabs>
          <w:tab w:val="clear" w:pos="1701"/>
          <w:tab w:val="left" w:pos="1985"/>
        </w:tabs>
        <w:spacing w:after="180"/>
        <w:rPr>
          <w:b w:val="0"/>
          <w:bCs/>
          <w:sz w:val="24"/>
          <w:szCs w:val="24"/>
          <w:lang w:val="en-US"/>
        </w:rPr>
      </w:pPr>
      <w:r>
        <w:rPr>
          <w:sz w:val="24"/>
          <w:lang w:val="en-US"/>
        </w:rPr>
        <w:t>Agenda Item:</w:t>
      </w:r>
      <w:bookmarkStart w:id="1" w:name="Source"/>
      <w:bookmarkEnd w:id="1"/>
      <w:r>
        <w:rPr>
          <w:sz w:val="24"/>
          <w:lang w:val="en-US"/>
        </w:rPr>
        <w:tab/>
      </w:r>
      <w:r>
        <w:rPr>
          <w:b w:val="0"/>
          <w:sz w:val="24"/>
          <w:szCs w:val="24"/>
          <w:lang w:val="en-US"/>
        </w:rPr>
        <w:t>9.8.3</w:t>
      </w:r>
    </w:p>
    <w:p w14:paraId="07623124" w14:textId="1CD71C29" w:rsidR="00910F9A" w:rsidRDefault="00910F9A" w:rsidP="00910F9A">
      <w:pPr>
        <w:pStyle w:val="TdocHeader2"/>
        <w:tabs>
          <w:tab w:val="clear" w:pos="1701"/>
          <w:tab w:val="left" w:pos="1985"/>
        </w:tabs>
        <w:spacing w:after="180"/>
        <w:rPr>
          <w:b w:val="0"/>
          <w:sz w:val="24"/>
          <w:szCs w:val="24"/>
          <w:lang w:val="en-US"/>
        </w:rPr>
      </w:pPr>
      <w:r>
        <w:rPr>
          <w:sz w:val="24"/>
          <w:lang w:val="en-US"/>
        </w:rPr>
        <w:t xml:space="preserve">Source: </w:t>
      </w:r>
      <w:r>
        <w:rPr>
          <w:sz w:val="24"/>
          <w:lang w:val="en-US"/>
        </w:rPr>
        <w:tab/>
      </w:r>
      <w:r>
        <w:rPr>
          <w:rFonts w:cs="Arial"/>
          <w:b w:val="0"/>
          <w:color w:val="000000"/>
          <w:sz w:val="24"/>
          <w:szCs w:val="24"/>
        </w:rPr>
        <w:t xml:space="preserve">Intel Corporation, </w:t>
      </w:r>
      <w:r w:rsidR="006E1311">
        <w:rPr>
          <w:rFonts w:cs="Arial"/>
          <w:b w:val="0"/>
          <w:color w:val="000000"/>
          <w:sz w:val="24"/>
          <w:szCs w:val="24"/>
        </w:rPr>
        <w:t>Ericsson</w:t>
      </w:r>
      <w:r w:rsidR="000B2AC9">
        <w:rPr>
          <w:rFonts w:cs="Arial"/>
          <w:b w:val="0"/>
          <w:color w:val="000000"/>
          <w:sz w:val="24"/>
          <w:szCs w:val="24"/>
        </w:rPr>
        <w:t xml:space="preserve">, </w:t>
      </w:r>
      <w:r w:rsidR="006E1311">
        <w:rPr>
          <w:rFonts w:cs="Arial"/>
          <w:b w:val="0"/>
          <w:color w:val="000000"/>
          <w:sz w:val="24"/>
          <w:szCs w:val="24"/>
        </w:rPr>
        <w:t>Sony</w:t>
      </w:r>
    </w:p>
    <w:p w14:paraId="5D03D511" w14:textId="77777777" w:rsidR="00910F9A" w:rsidRDefault="00910F9A" w:rsidP="00910F9A">
      <w:pPr>
        <w:pStyle w:val="TdocHeader2"/>
        <w:tabs>
          <w:tab w:val="clear" w:pos="1701"/>
          <w:tab w:val="left" w:pos="1985"/>
        </w:tabs>
        <w:spacing w:after="180"/>
        <w:ind w:left="1979" w:hanging="1979"/>
        <w:rPr>
          <w:b w:val="0"/>
          <w:spacing w:val="6"/>
          <w:sz w:val="24"/>
          <w:szCs w:val="24"/>
          <w:lang w:val="en-US"/>
        </w:rPr>
      </w:pPr>
      <w:r>
        <w:rPr>
          <w:sz w:val="24"/>
          <w:szCs w:val="24"/>
        </w:rPr>
        <w:t>Title:</w:t>
      </w:r>
      <w:bookmarkStart w:id="2" w:name="Title"/>
      <w:bookmarkEnd w:id="2"/>
      <w:r>
        <w:rPr>
          <w:b w:val="0"/>
          <w:bCs/>
          <w:sz w:val="24"/>
          <w:szCs w:val="24"/>
        </w:rPr>
        <w:tab/>
        <w:t>IMU Sensor based positioning</w:t>
      </w:r>
    </w:p>
    <w:p w14:paraId="7711E6B5" w14:textId="77777777" w:rsidR="00910F9A" w:rsidRDefault="00910F9A" w:rsidP="00910F9A">
      <w:pPr>
        <w:pStyle w:val="TdocHeader2"/>
        <w:tabs>
          <w:tab w:val="clear" w:pos="1701"/>
          <w:tab w:val="left" w:pos="1985"/>
        </w:tabs>
        <w:spacing w:after="180"/>
        <w:rPr>
          <w:b w:val="0"/>
          <w:bCs/>
          <w:sz w:val="24"/>
          <w:szCs w:val="24"/>
        </w:rPr>
      </w:pPr>
      <w:r>
        <w:rPr>
          <w:sz w:val="24"/>
          <w:szCs w:val="24"/>
        </w:rPr>
        <w:t>Document for:</w:t>
      </w:r>
      <w:r>
        <w:rPr>
          <w:sz w:val="24"/>
          <w:szCs w:val="24"/>
        </w:rPr>
        <w:tab/>
      </w:r>
      <w:bookmarkStart w:id="3" w:name="DocumentFor"/>
      <w:bookmarkEnd w:id="3"/>
      <w:r>
        <w:rPr>
          <w:b w:val="0"/>
          <w:bCs/>
          <w:sz w:val="24"/>
          <w:szCs w:val="24"/>
        </w:rPr>
        <w:t>Discussion and decision</w:t>
      </w:r>
    </w:p>
    <w:p w14:paraId="04CC9F6D" w14:textId="77777777" w:rsidR="00910F9A" w:rsidRDefault="00910F9A" w:rsidP="00910F9A"/>
    <w:p w14:paraId="390CBAD7" w14:textId="77777777" w:rsidR="00910F9A" w:rsidRDefault="00910F9A" w:rsidP="00910F9A">
      <w:pPr>
        <w:pStyle w:val="Heading1"/>
      </w:pPr>
      <w:r>
        <w:t>1.</w:t>
      </w:r>
      <w:r>
        <w:tab/>
        <w:t>Introduction</w:t>
      </w:r>
    </w:p>
    <w:p w14:paraId="3868A452" w14:textId="77777777" w:rsidR="00910F9A" w:rsidRDefault="00910F9A" w:rsidP="00910F9A">
      <w:pPr>
        <w:spacing w:after="0"/>
        <w:rPr>
          <w:rFonts w:eastAsia="MS Mincho"/>
          <w:szCs w:val="24"/>
          <w:lang w:eastAsia="en-GB"/>
        </w:rPr>
      </w:pPr>
      <w:r>
        <w:rPr>
          <w:spacing w:val="6"/>
        </w:rPr>
        <w:t xml:space="preserve">3GPP has approved the WI [2] on </w:t>
      </w:r>
      <w:r>
        <w:rPr>
          <w:rFonts w:eastAsia="MS Mincho"/>
          <w:szCs w:val="24"/>
          <w:lang w:eastAsia="en-GB"/>
        </w:rPr>
        <w:t>support for Inertial Measurement Unit (IMU) based positioning for LTE with the intention of supporting IMU sensors, namely, accelerometer and gyroscope.</w:t>
      </w:r>
    </w:p>
    <w:p w14:paraId="2174ABF1" w14:textId="77777777" w:rsidR="00910F9A" w:rsidRDefault="00910F9A" w:rsidP="00910F9A">
      <w:pPr>
        <w:spacing w:after="0"/>
        <w:rPr>
          <w:rFonts w:eastAsia="MS Mincho"/>
          <w:szCs w:val="24"/>
          <w:lang w:eastAsia="en-GB"/>
        </w:rPr>
      </w:pPr>
    </w:p>
    <w:p w14:paraId="13F50157" w14:textId="77777777" w:rsidR="00910F9A" w:rsidRDefault="00910F9A" w:rsidP="00910F9A">
      <w:pPr>
        <w:pStyle w:val="ListParagraph"/>
        <w:numPr>
          <w:ilvl w:val="0"/>
          <w:numId w:val="6"/>
        </w:numPr>
        <w:spacing w:after="0"/>
        <w:rPr>
          <w:rFonts w:eastAsia="Batang"/>
          <w:lang w:eastAsia="zh-CN"/>
        </w:rPr>
      </w:pPr>
      <w:r>
        <w:rPr>
          <w:rFonts w:eastAsia="Batang"/>
          <w:lang w:eastAsia="zh-CN"/>
        </w:rPr>
        <w:t>Specify support for IMU positioning:</w:t>
      </w:r>
    </w:p>
    <w:p w14:paraId="39411057" w14:textId="77777777" w:rsidR="00910F9A" w:rsidRDefault="00910F9A" w:rsidP="00910F9A">
      <w:pPr>
        <w:pStyle w:val="ListParagraph"/>
        <w:numPr>
          <w:ilvl w:val="1"/>
          <w:numId w:val="6"/>
        </w:numPr>
        <w:spacing w:after="0"/>
        <w:rPr>
          <w:rFonts w:eastAsia="Batang"/>
          <w:lang w:eastAsia="zh-CN"/>
        </w:rPr>
      </w:pPr>
      <w:r>
        <w:rPr>
          <w:rFonts w:eastAsia="Batang"/>
          <w:lang w:eastAsia="zh-CN"/>
        </w:rPr>
        <w:t>Specify the signalling and procedure to support IMU positioning over LPP and hybrid positioning including IMU related estimates. [RAN2, RAN1]</w:t>
      </w:r>
    </w:p>
    <w:p w14:paraId="101CBA1E" w14:textId="77777777" w:rsidR="00910F9A" w:rsidRDefault="00910F9A" w:rsidP="00910F9A">
      <w:pPr>
        <w:spacing w:after="0"/>
        <w:rPr>
          <w:spacing w:val="6"/>
        </w:rPr>
      </w:pPr>
    </w:p>
    <w:p w14:paraId="391CC294" w14:textId="77777777" w:rsidR="00297D6B" w:rsidRDefault="00297D6B" w:rsidP="00297D6B">
      <w:pPr>
        <w:spacing w:after="0"/>
        <w:rPr>
          <w:spacing w:val="6"/>
        </w:rPr>
      </w:pPr>
      <w:r>
        <w:rPr>
          <w:spacing w:val="6"/>
        </w:rPr>
        <w:t>The SR for Ran2 #99 notes the following:</w:t>
      </w:r>
    </w:p>
    <w:p w14:paraId="1F616BA7" w14:textId="77777777" w:rsidR="00297D6B" w:rsidRDefault="00297D6B" w:rsidP="00297D6B">
      <w:pPr>
        <w:rPr>
          <w:i/>
          <w:iCs/>
          <w:lang w:val="en-US"/>
        </w:rPr>
      </w:pPr>
      <w:r>
        <w:rPr>
          <w:i/>
          <w:iCs/>
        </w:rPr>
        <w:t xml:space="preserve">•             Discussed a use case where OTDOA positioning and other positioning methods could be augmented using information derived using IMU in the UE e.g. average velocity of a UE during positioning, change in velocity of a UE during positioning, UE trajectory </w:t>
      </w:r>
      <w:proofErr w:type="spellStart"/>
      <w:r>
        <w:rPr>
          <w:i/>
          <w:iCs/>
        </w:rPr>
        <w:t>etc</w:t>
      </w:r>
      <w:proofErr w:type="spellEnd"/>
    </w:p>
    <w:p w14:paraId="776BAEDF" w14:textId="77777777" w:rsidR="00297D6B" w:rsidRDefault="00297D6B" w:rsidP="00297D6B">
      <w:pPr>
        <w:rPr>
          <w:i/>
          <w:iCs/>
        </w:rPr>
      </w:pPr>
      <w:r>
        <w:rPr>
          <w:i/>
          <w:iCs/>
        </w:rPr>
        <w:t>•             Discussed UE-based and UE-assisted IMU positioning and what UE can report to E-SMLC but no conclusions yet</w:t>
      </w:r>
    </w:p>
    <w:p w14:paraId="79208C9B" w14:textId="77777777" w:rsidR="00910F9A" w:rsidRDefault="00910F9A" w:rsidP="00910F9A">
      <w:pPr>
        <w:spacing w:after="0"/>
        <w:rPr>
          <w:spacing w:val="6"/>
        </w:rPr>
      </w:pPr>
      <w:r>
        <w:rPr>
          <w:spacing w:val="6"/>
        </w:rPr>
        <w:t>In this discussion paper we propose to include a new positioning method ‘Sensors’ as well as the enhancements needed in LPP to support sensor data as envisaged in the WID [2].</w:t>
      </w:r>
      <w:r w:rsidR="00297D6B">
        <w:rPr>
          <w:spacing w:val="6"/>
        </w:rPr>
        <w:t xml:space="preserve"> Additionally </w:t>
      </w:r>
      <w:r w:rsidR="00E42ECA">
        <w:rPr>
          <w:spacing w:val="6"/>
        </w:rPr>
        <w:t>the paper describes the options to compute the velocity of the UE and the subsequent computation of UE position as well as the trajectory of the UE.</w:t>
      </w:r>
    </w:p>
    <w:p w14:paraId="70BF1037" w14:textId="77777777" w:rsidR="008540CB" w:rsidRDefault="008540CB" w:rsidP="00910F9A">
      <w:pPr>
        <w:spacing w:after="0"/>
        <w:rPr>
          <w:spacing w:val="6"/>
        </w:rPr>
      </w:pPr>
    </w:p>
    <w:p w14:paraId="6CDDFC33" w14:textId="77777777" w:rsidR="00910F9A" w:rsidRDefault="00910F9A" w:rsidP="00910F9A">
      <w:pPr>
        <w:pStyle w:val="Heading1"/>
        <w:rPr>
          <w:lang w:val="en-US"/>
        </w:rPr>
      </w:pPr>
      <w:r>
        <w:rPr>
          <w:lang w:val="en-US"/>
        </w:rPr>
        <w:t>2.</w:t>
      </w:r>
      <w:r>
        <w:rPr>
          <w:lang w:val="en-US"/>
        </w:rPr>
        <w:tab/>
      </w:r>
      <w:r w:rsidR="00196515">
        <w:rPr>
          <w:lang w:val="en-US"/>
        </w:rPr>
        <w:t xml:space="preserve">Sensor </w:t>
      </w:r>
      <w:r>
        <w:rPr>
          <w:lang w:val="en-US"/>
        </w:rPr>
        <w:t>Discussion</w:t>
      </w:r>
    </w:p>
    <w:p w14:paraId="1B2111DD" w14:textId="77777777" w:rsidR="00910F9A" w:rsidRDefault="00910F9A" w:rsidP="00910F9A">
      <w:pPr>
        <w:spacing w:after="0"/>
        <w:rPr>
          <w:noProof/>
          <w:lang w:val="en-US"/>
        </w:rPr>
      </w:pPr>
      <w:r>
        <w:rPr>
          <w:noProof/>
          <w:lang w:val="en-US"/>
        </w:rPr>
        <w:t>Positioning methods like OTDOA and ECID can be used for positioning. However, the horizontal accuracy of these methods are in tens of meters. Moreover these positioning methods are not very efficient in detecting sudden, minor movements of UE thereby leading to  inaccurate measurements and hence an inacurate user position computation, especially in indoor scenarios. These positioning methods need to be augmented with measurements from other sources.</w:t>
      </w:r>
    </w:p>
    <w:p w14:paraId="5EB6FCF6" w14:textId="77777777" w:rsidR="00910F9A" w:rsidRDefault="00910F9A" w:rsidP="00910F9A">
      <w:pPr>
        <w:spacing w:after="0"/>
        <w:rPr>
          <w:noProof/>
          <w:lang w:val="en-US"/>
        </w:rPr>
      </w:pPr>
    </w:p>
    <w:p w14:paraId="2D13539E" w14:textId="12B0FDEF" w:rsidR="00910F9A" w:rsidRDefault="00910F9A" w:rsidP="00910F9A">
      <w:pPr>
        <w:spacing w:after="0"/>
        <w:rPr>
          <w:noProof/>
          <w:lang w:val="en-US"/>
        </w:rPr>
      </w:pPr>
      <w:r>
        <w:rPr>
          <w:noProof/>
          <w:lang w:val="en-US"/>
        </w:rPr>
        <w:t>Rel-13 indoor positioning introduced WLAN and Bluetooth based measurements. However these rely on external entities like WLAN Access points or Bluetooth beacons to measure the RSSI and RTT values. In geolocations that lack this infrastructure, the UE will be handicapped and may have to rely only on OTDOA and ECID measurements. Moreover, in case of WLAN and Bluetooth, the UE may have to continuously perform measurements with respect to the access points and beacons to accurately predict the movement of users which is a strain on resources for battery operated UE.</w:t>
      </w:r>
      <w:r w:rsidR="0049721E">
        <w:rPr>
          <w:lang w:eastAsia="zh-CN"/>
        </w:rPr>
        <w:t xml:space="preserve"> </w:t>
      </w:r>
    </w:p>
    <w:p w14:paraId="597B9D9A" w14:textId="77777777" w:rsidR="00910F9A" w:rsidRDefault="00910F9A" w:rsidP="00910F9A">
      <w:pPr>
        <w:spacing w:after="0"/>
        <w:rPr>
          <w:noProof/>
          <w:lang w:val="en-US"/>
        </w:rPr>
      </w:pPr>
    </w:p>
    <w:p w14:paraId="765A088A" w14:textId="4B82BBFD" w:rsidR="00910F9A" w:rsidRDefault="00910F9A" w:rsidP="00910F9A">
      <w:pPr>
        <w:spacing w:after="0"/>
        <w:rPr>
          <w:b/>
          <w:noProof/>
          <w:lang w:val="en-US"/>
        </w:rPr>
      </w:pPr>
      <w:r>
        <w:rPr>
          <w:b/>
          <w:noProof/>
          <w:lang w:val="en-US"/>
        </w:rPr>
        <w:t xml:space="preserve">Observation 1: It is beneficial to augment the position computation process with measurements from additional sources, for example, sensors like IMU sensors accelerometer </w:t>
      </w:r>
      <w:r w:rsidR="00B77CF1">
        <w:rPr>
          <w:b/>
          <w:noProof/>
          <w:lang w:val="en-US"/>
        </w:rPr>
        <w:t xml:space="preserve">, </w:t>
      </w:r>
      <w:r>
        <w:rPr>
          <w:b/>
          <w:noProof/>
          <w:lang w:val="en-US"/>
        </w:rPr>
        <w:t>gyroscope</w:t>
      </w:r>
      <w:r w:rsidR="00B77CF1">
        <w:rPr>
          <w:b/>
          <w:noProof/>
          <w:lang w:val="en-US"/>
        </w:rPr>
        <w:t xml:space="preserve"> and magnetometer</w:t>
      </w:r>
      <w:r>
        <w:rPr>
          <w:b/>
          <w:noProof/>
          <w:lang w:val="en-US"/>
        </w:rPr>
        <w:t xml:space="preserve">, but also </w:t>
      </w:r>
      <w:r w:rsidR="00196515">
        <w:rPr>
          <w:b/>
          <w:noProof/>
          <w:lang w:val="en-US"/>
        </w:rPr>
        <w:t>barometer pressure sensor</w:t>
      </w:r>
      <w:r>
        <w:rPr>
          <w:b/>
          <w:noProof/>
          <w:lang w:val="en-US"/>
        </w:rPr>
        <w:t xml:space="preserve"> and other sensors such as light sensor to detect indoor/outdoor locations.</w:t>
      </w:r>
    </w:p>
    <w:p w14:paraId="7706900A" w14:textId="77777777" w:rsidR="00910F9A" w:rsidRDefault="00910F9A" w:rsidP="00910F9A">
      <w:pPr>
        <w:spacing w:after="0"/>
        <w:rPr>
          <w:noProof/>
          <w:lang w:val="en-US"/>
        </w:rPr>
      </w:pPr>
    </w:p>
    <w:p w14:paraId="618CB28D" w14:textId="77777777" w:rsidR="008242B8" w:rsidRDefault="008242B8" w:rsidP="00910F9A">
      <w:pPr>
        <w:pStyle w:val="Heading2"/>
        <w:rPr>
          <w:noProof/>
          <w:lang w:val="en-US"/>
        </w:rPr>
      </w:pPr>
      <w:r>
        <w:rPr>
          <w:noProof/>
          <w:lang w:val="en-US"/>
        </w:rPr>
        <w:lastRenderedPageBreak/>
        <w:t>IMU Sensors</w:t>
      </w:r>
    </w:p>
    <w:p w14:paraId="51D0BDDA" w14:textId="3419EC58" w:rsidR="00910F9A" w:rsidRPr="0065438A" w:rsidRDefault="00910F9A" w:rsidP="00910F9A">
      <w:pPr>
        <w:pStyle w:val="Heading2"/>
        <w:rPr>
          <w:noProof/>
          <w:sz w:val="24"/>
          <w:lang w:val="en-US"/>
        </w:rPr>
      </w:pPr>
      <w:r w:rsidRPr="0065438A">
        <w:rPr>
          <w:noProof/>
          <w:sz w:val="24"/>
          <w:lang w:val="en-US"/>
        </w:rPr>
        <w:t>Accelerometer</w:t>
      </w:r>
    </w:p>
    <w:p w14:paraId="50103587" w14:textId="77777777" w:rsidR="00910F9A" w:rsidRDefault="00910F9A" w:rsidP="00910F9A">
      <w:pPr>
        <w:spacing w:after="0"/>
        <w:rPr>
          <w:noProof/>
          <w:lang w:val="en-US"/>
        </w:rPr>
      </w:pPr>
      <w:r>
        <w:rPr>
          <w:noProof/>
          <w:lang w:val="en-US"/>
        </w:rPr>
        <w:t xml:space="preserve">An accelerometer measures the change in velocity of the UE. When these measurements are used along with measurements from one or more of OTDOA, ECID, WLAN, Bluetooth, a very accurate position of the UE can be computed. Also, an accelerometer is capable of generating measurements within short intervals of time without involving interactions with external entities. </w:t>
      </w:r>
    </w:p>
    <w:p w14:paraId="18E25403" w14:textId="77777777" w:rsidR="00910F9A" w:rsidRDefault="00910F9A" w:rsidP="00910F9A">
      <w:pPr>
        <w:spacing w:after="0"/>
        <w:rPr>
          <w:noProof/>
          <w:lang w:val="en-US"/>
        </w:rPr>
      </w:pPr>
    </w:p>
    <w:p w14:paraId="3DBDB402" w14:textId="77777777" w:rsidR="00910F9A" w:rsidRDefault="00910F9A" w:rsidP="00910F9A">
      <w:pPr>
        <w:spacing w:after="0"/>
        <w:rPr>
          <w:noProof/>
          <w:lang w:val="en-US"/>
        </w:rPr>
      </w:pPr>
      <w:r>
        <w:rPr>
          <w:noProof/>
          <w:lang w:val="en-US"/>
        </w:rPr>
        <w:t>For example a 3-axis accelerometer can be used to measure the acceleration along x, y and z-direction. An accelerometer constantly outputs raw measurements for acceleration along x, y and z directions. As the UE moves in the three dimensional space the raw measurements keep changing. These measurements can be used to compute the new position of the user.</w:t>
      </w:r>
    </w:p>
    <w:p w14:paraId="31AF7E0E" w14:textId="77777777" w:rsidR="00910F9A" w:rsidRDefault="00910F9A" w:rsidP="00910F9A">
      <w:pPr>
        <w:spacing w:after="0"/>
        <w:rPr>
          <w:noProof/>
          <w:lang w:val="en-US"/>
        </w:rPr>
      </w:pPr>
    </w:p>
    <w:p w14:paraId="3483A3F2" w14:textId="77777777" w:rsidR="00910F9A" w:rsidRPr="0065438A" w:rsidRDefault="00910F9A" w:rsidP="00910F9A">
      <w:pPr>
        <w:pStyle w:val="Heading2"/>
        <w:rPr>
          <w:noProof/>
          <w:sz w:val="24"/>
          <w:lang w:val="en-US"/>
        </w:rPr>
      </w:pPr>
      <w:r w:rsidRPr="0065438A">
        <w:rPr>
          <w:noProof/>
          <w:sz w:val="24"/>
          <w:lang w:val="en-US"/>
        </w:rPr>
        <w:t>Gyroscope</w:t>
      </w:r>
    </w:p>
    <w:p w14:paraId="393551FB" w14:textId="77777777" w:rsidR="00910F9A" w:rsidRDefault="00910F9A" w:rsidP="00910F9A">
      <w:pPr>
        <w:spacing w:after="0"/>
        <w:rPr>
          <w:noProof/>
          <w:lang w:val="en-US"/>
        </w:rPr>
      </w:pPr>
      <w:r>
        <w:rPr>
          <w:noProof/>
          <w:lang w:val="en-US"/>
        </w:rPr>
        <w:t>A gyroscope measures angular velocity with respect to a known/predefined fixed axis. When accelerometer is used in conjunction with gyroscope it results in prediction of linear movement as well as rotation of the UE. The location server can then use these measurements if they are reported in a earth-bounded coordiante system to compute the accurate position of the user.</w:t>
      </w:r>
    </w:p>
    <w:p w14:paraId="4D96E692" w14:textId="77777777" w:rsidR="00910F9A" w:rsidRDefault="00910F9A" w:rsidP="00910F9A">
      <w:pPr>
        <w:spacing w:after="0"/>
        <w:rPr>
          <w:noProof/>
          <w:lang w:val="en-US"/>
        </w:rPr>
      </w:pPr>
    </w:p>
    <w:p w14:paraId="31184775" w14:textId="77777777" w:rsidR="00910F9A" w:rsidRDefault="00910F9A" w:rsidP="00910F9A">
      <w:pPr>
        <w:spacing w:after="0"/>
        <w:rPr>
          <w:noProof/>
          <w:lang w:val="en-US"/>
        </w:rPr>
      </w:pPr>
      <w:r>
        <w:rPr>
          <w:noProof/>
          <w:lang w:val="en-US"/>
        </w:rPr>
        <w:t>A 3-axis gyroscope measures the angular velocity in x, y and z axis. A gyroscope sensor constantly generates the raw gyroscope measurements. along x, y and z directions. As the UE moves in the three dimensional spaces the raw measurements keep changing. These measurements can be used in conjunction with acceleromter readings to compute the new position of the user.</w:t>
      </w:r>
    </w:p>
    <w:p w14:paraId="0B7A13DF" w14:textId="77777777" w:rsidR="00FE2F38" w:rsidRPr="0065438A" w:rsidRDefault="00FE2F38" w:rsidP="00FE2F38">
      <w:pPr>
        <w:pStyle w:val="Heading2"/>
        <w:rPr>
          <w:noProof/>
          <w:sz w:val="24"/>
          <w:lang w:val="en-US"/>
        </w:rPr>
      </w:pPr>
      <w:r w:rsidRPr="0065438A">
        <w:rPr>
          <w:noProof/>
          <w:sz w:val="24"/>
          <w:lang w:val="en-US"/>
        </w:rPr>
        <w:t>Magnetometer</w:t>
      </w:r>
    </w:p>
    <w:p w14:paraId="6559069C" w14:textId="697ADEAB" w:rsidR="00FE2F38" w:rsidRDefault="00FE2F38" w:rsidP="00FE2F38">
      <w:pPr>
        <w:rPr>
          <w:lang w:val="en-US"/>
        </w:rPr>
      </w:pPr>
      <w:r>
        <w:rPr>
          <w:lang w:val="en-US"/>
        </w:rPr>
        <w:t xml:space="preserve">To calculate the linear acceleration in earth-bounded coordinates, the UE orientation needs to be estimated. The orientation can be estimated using the magnetometer (horizontal component), and the accelerometer (vertical component), and improved with gyroscope data. Only report the raw accelerometer data (in UE coordinate systems) does not enable calculation of earth-bounded relative displacement calculation at the location server. Therefore, it is relevant to also consider the magnetometer for </w:t>
      </w:r>
      <w:r w:rsidR="00BD5737">
        <w:rPr>
          <w:lang w:val="en-US"/>
        </w:rPr>
        <w:t xml:space="preserve">enable </w:t>
      </w:r>
      <w:r>
        <w:rPr>
          <w:lang w:val="en-US"/>
        </w:rPr>
        <w:t>estimating the orientation of the device, and the gyroscope can further enhance the orientation estimate.</w:t>
      </w:r>
    </w:p>
    <w:p w14:paraId="235F7C25" w14:textId="77777777" w:rsidR="00196515" w:rsidRDefault="00196515" w:rsidP="00196515">
      <w:pPr>
        <w:pStyle w:val="Heading2"/>
        <w:rPr>
          <w:noProof/>
          <w:lang w:val="en-US"/>
        </w:rPr>
      </w:pPr>
      <w:r>
        <w:rPr>
          <w:noProof/>
          <w:lang w:val="en-US"/>
        </w:rPr>
        <w:t>Barometer Pressure Sensor</w:t>
      </w:r>
    </w:p>
    <w:p w14:paraId="212A5961" w14:textId="77777777" w:rsidR="00196515" w:rsidRDefault="00196515" w:rsidP="00196515">
      <w:pPr>
        <w:rPr>
          <w:lang w:val="en-US"/>
        </w:rPr>
      </w:pPr>
      <w:r>
        <w:rPr>
          <w:lang w:val="en-US"/>
        </w:rPr>
        <w:t xml:space="preserve">The barometer pressure sensor is also capable of providing information about relative position changes, in this case in the vertical direction. Together with a pressure at a reference position including height information, it is possible to determine the vertical displacement.  </w:t>
      </w:r>
    </w:p>
    <w:p w14:paraId="38C3B349" w14:textId="77777777" w:rsidR="00196515" w:rsidRDefault="00196515" w:rsidP="00196515">
      <w:pPr>
        <w:pStyle w:val="Heading2"/>
        <w:rPr>
          <w:noProof/>
          <w:lang w:val="en-US"/>
        </w:rPr>
      </w:pPr>
      <w:r>
        <w:rPr>
          <w:noProof/>
          <w:lang w:val="en-US"/>
        </w:rPr>
        <w:t>Light Sensor</w:t>
      </w:r>
    </w:p>
    <w:p w14:paraId="46C1C179" w14:textId="21174DF6" w:rsidR="00196515" w:rsidRDefault="00196515" w:rsidP="00196515">
      <w:pPr>
        <w:spacing w:after="0"/>
        <w:rPr>
          <w:lang w:val="en-US"/>
        </w:rPr>
      </w:pPr>
      <w:r>
        <w:rPr>
          <w:lang w:val="en-US"/>
        </w:rPr>
        <w:t xml:space="preserve">The light sensor is capable of indicating relative changes between indoor and outdoor environments, which in a generic sense is also a relative displacement. Together with an indoor/outdoor classification at a reference position, the scope can be to estimate the indoor/outdoor classification relative the reference position. </w:t>
      </w:r>
    </w:p>
    <w:p w14:paraId="16168846" w14:textId="4C743DAB" w:rsidR="008242B8" w:rsidRDefault="008242B8" w:rsidP="00196515">
      <w:pPr>
        <w:spacing w:after="0"/>
        <w:rPr>
          <w:lang w:val="en-US"/>
        </w:rPr>
      </w:pPr>
    </w:p>
    <w:p w14:paraId="3CC19235" w14:textId="65C5FE87" w:rsidR="008242B8" w:rsidRDefault="008242B8" w:rsidP="0065438A">
      <w:pPr>
        <w:pStyle w:val="Heading1"/>
        <w:rPr>
          <w:lang w:val="en-US"/>
        </w:rPr>
      </w:pPr>
      <w:r>
        <w:rPr>
          <w:lang w:val="en-US"/>
        </w:rPr>
        <w:t>3. UE-based and UE-assisted</w:t>
      </w:r>
    </w:p>
    <w:p w14:paraId="33B905B3" w14:textId="77777777" w:rsidR="00FE5271" w:rsidRDefault="008242B8" w:rsidP="008242B8">
      <w:r>
        <w:rPr>
          <w:lang w:eastAsia="zh-CN"/>
        </w:rPr>
        <w:t>Similar to barometric pressure, IMU and light sensor method</w:t>
      </w:r>
      <w:r w:rsidR="001B6F27">
        <w:rPr>
          <w:lang w:eastAsia="zh-CN"/>
        </w:rPr>
        <w:t>s</w:t>
      </w:r>
      <w:r>
        <w:rPr>
          <w:lang w:eastAsia="zh-CN"/>
        </w:rPr>
        <w:t xml:space="preserve"> </w:t>
      </w:r>
      <w:r w:rsidR="001B6F27">
        <w:rPr>
          <w:lang w:eastAsia="zh-CN"/>
        </w:rPr>
        <w:t>are</w:t>
      </w:r>
      <w:r>
        <w:rPr>
          <w:lang w:eastAsia="zh-CN"/>
        </w:rPr>
        <w:t xml:space="preserve"> divided into UE-assisted and UE-based.  The UE-based IMU method should include UEs able to calculate its position given assistance data from the network. For example, in the barometric case, the UE receives pressure data to estimate its altitude. Similar to the barometric pressure, IMU UEs capable of estimating the relative displacement in earth-bounded coordinates </w:t>
      </w:r>
      <w:r w:rsidR="002B2F39">
        <w:rPr>
          <w:lang w:eastAsia="zh-CN"/>
        </w:rPr>
        <w:t>should</w:t>
      </w:r>
      <w:r>
        <w:rPr>
          <w:lang w:eastAsia="zh-CN"/>
        </w:rPr>
        <w:t xml:space="preserve"> therefore be considered as a UE-based method, when their </w:t>
      </w:r>
      <w:r>
        <w:rPr>
          <w:noProof/>
          <w:lang w:val="en-US"/>
        </w:rPr>
        <w:t xml:space="preserve">intial </w:t>
      </w:r>
      <w:r>
        <w:rPr>
          <w:lang w:eastAsia="zh-CN"/>
        </w:rPr>
        <w:t xml:space="preserve">position is known. The </w:t>
      </w:r>
      <w:r>
        <w:rPr>
          <w:noProof/>
          <w:lang w:val="en-US"/>
        </w:rPr>
        <w:t xml:space="preserve">intial </w:t>
      </w:r>
      <w:r>
        <w:rPr>
          <w:lang w:eastAsia="zh-CN"/>
        </w:rPr>
        <w:t xml:space="preserve">position could be retrieved from the network via previous sessions of WLAN/Bluetooth/OTODOA or GNSS positioning sessions. The </w:t>
      </w:r>
      <w:r>
        <w:rPr>
          <w:noProof/>
          <w:lang w:val="en-US"/>
        </w:rPr>
        <w:t xml:space="preserve">intial </w:t>
      </w:r>
      <w:r>
        <w:rPr>
          <w:lang w:eastAsia="zh-CN"/>
        </w:rPr>
        <w:t>position is discussed further in next section</w:t>
      </w:r>
      <w:r w:rsidR="00B943D5">
        <w:rPr>
          <w:lang w:eastAsia="zh-CN"/>
        </w:rPr>
        <w:t>, then denoted as the reference position</w:t>
      </w:r>
      <w:r>
        <w:rPr>
          <w:lang w:eastAsia="zh-CN"/>
        </w:rPr>
        <w:t xml:space="preserve">. The report of velocity and acceleration data in earth-bounded coordinates is considered as a UE-based method, </w:t>
      </w:r>
      <w:r>
        <w:t>since it is trivial to transform this information to a location estimate.</w:t>
      </w:r>
    </w:p>
    <w:p w14:paraId="2445AC3B" w14:textId="03600832" w:rsidR="00FE5271" w:rsidRDefault="00667190" w:rsidP="008242B8">
      <w:pPr>
        <w:rPr>
          <w:b/>
          <w:lang w:eastAsia="zh-CN"/>
        </w:rPr>
      </w:pPr>
      <w:r>
        <w:rPr>
          <w:b/>
          <w:lang w:eastAsia="zh-CN"/>
        </w:rPr>
        <w:lastRenderedPageBreak/>
        <w:t>Observation</w:t>
      </w:r>
      <w:r w:rsidR="00FE5271">
        <w:rPr>
          <w:b/>
          <w:lang w:eastAsia="zh-CN"/>
        </w:rPr>
        <w:t xml:space="preserve"> </w:t>
      </w:r>
      <w:r w:rsidR="00CB36B5">
        <w:rPr>
          <w:b/>
          <w:lang w:eastAsia="zh-CN"/>
        </w:rPr>
        <w:t>2</w:t>
      </w:r>
      <w:r w:rsidR="00FE5271">
        <w:rPr>
          <w:b/>
          <w:lang w:eastAsia="zh-CN"/>
        </w:rPr>
        <w:t xml:space="preserve">: IMU </w:t>
      </w:r>
      <w:r>
        <w:rPr>
          <w:b/>
          <w:lang w:eastAsia="zh-CN"/>
        </w:rPr>
        <w:t>and light</w:t>
      </w:r>
      <w:r w:rsidR="009A598F">
        <w:rPr>
          <w:b/>
          <w:lang w:eastAsia="zh-CN"/>
        </w:rPr>
        <w:t xml:space="preserve"> sensors</w:t>
      </w:r>
      <w:r w:rsidR="00FE5271">
        <w:rPr>
          <w:b/>
          <w:lang w:eastAsia="zh-CN"/>
        </w:rPr>
        <w:t xml:space="preserve"> are similar</w:t>
      </w:r>
      <w:r>
        <w:rPr>
          <w:b/>
          <w:lang w:eastAsia="zh-CN"/>
        </w:rPr>
        <w:t xml:space="preserve"> to barometric pressure and can </w:t>
      </w:r>
      <w:r w:rsidR="00F04732">
        <w:rPr>
          <w:b/>
          <w:lang w:eastAsia="zh-CN"/>
        </w:rPr>
        <w:t xml:space="preserve">also </w:t>
      </w:r>
      <w:r>
        <w:rPr>
          <w:b/>
          <w:lang w:eastAsia="zh-CN"/>
        </w:rPr>
        <w:t>be divided into UE-based and UE-assisted</w:t>
      </w:r>
    </w:p>
    <w:p w14:paraId="4F5FB614" w14:textId="16271B97" w:rsidR="003D7129" w:rsidRDefault="00667190" w:rsidP="003D7129">
      <w:pPr>
        <w:pStyle w:val="CommentText"/>
      </w:pPr>
      <w:r>
        <w:rPr>
          <w:b/>
          <w:lang w:eastAsia="zh-CN"/>
        </w:rPr>
        <w:t xml:space="preserve">Proposal </w:t>
      </w:r>
      <w:r w:rsidR="00CB36B5">
        <w:rPr>
          <w:b/>
          <w:lang w:eastAsia="zh-CN"/>
        </w:rPr>
        <w:t>1</w:t>
      </w:r>
      <w:r>
        <w:rPr>
          <w:b/>
          <w:lang w:eastAsia="zh-CN"/>
        </w:rPr>
        <w:t xml:space="preserve">: </w:t>
      </w:r>
      <w:r w:rsidR="003D7129" w:rsidRPr="008F7328">
        <w:rPr>
          <w:b/>
        </w:rPr>
        <w:t>UEs supporting the UE-based Sensor positioning method are capable of reporting displacement, acceleration or velocity in earth-bounded coordinates</w:t>
      </w:r>
    </w:p>
    <w:p w14:paraId="108A86C8" w14:textId="319A8D89" w:rsidR="008242B8" w:rsidRDefault="008242B8" w:rsidP="008242B8">
      <w:pPr>
        <w:rPr>
          <w:lang w:eastAsia="zh-CN"/>
        </w:rPr>
      </w:pPr>
      <w:r>
        <w:rPr>
          <w:lang w:eastAsia="zh-CN"/>
        </w:rPr>
        <w:t xml:space="preserve">The IMU UE can </w:t>
      </w:r>
      <w:r w:rsidR="0069572F">
        <w:rPr>
          <w:lang w:eastAsia="zh-CN"/>
        </w:rPr>
        <w:t xml:space="preserve">also </w:t>
      </w:r>
      <w:r>
        <w:rPr>
          <w:lang w:eastAsia="zh-CN"/>
        </w:rPr>
        <w:t>report in UE-bounded coordinates, i.e.</w:t>
      </w:r>
      <w:r w:rsidR="0069572F">
        <w:rPr>
          <w:lang w:eastAsia="zh-CN"/>
        </w:rPr>
        <w:t xml:space="preserve"> the</w:t>
      </w:r>
      <w:r>
        <w:rPr>
          <w:lang w:eastAsia="zh-CN"/>
        </w:rPr>
        <w:t xml:space="preserve"> UEs </w:t>
      </w:r>
      <w:r w:rsidR="0069572F">
        <w:rPr>
          <w:lang w:eastAsia="zh-CN"/>
        </w:rPr>
        <w:t>does not need to</w:t>
      </w:r>
      <w:r>
        <w:rPr>
          <w:lang w:eastAsia="zh-CN"/>
        </w:rPr>
        <w:t xml:space="preserve"> transform its IMU measurement into earth-bounded measurements</w:t>
      </w:r>
      <w:r w:rsidR="0069572F">
        <w:rPr>
          <w:lang w:eastAsia="zh-CN"/>
        </w:rPr>
        <w:t>, this is considered as a</w:t>
      </w:r>
      <w:r>
        <w:rPr>
          <w:lang w:eastAsia="zh-CN"/>
        </w:rPr>
        <w:t xml:space="preserve"> UE-assisted method. </w:t>
      </w:r>
      <w:r w:rsidR="007D0895">
        <w:rPr>
          <w:lang w:eastAsia="zh-CN"/>
        </w:rPr>
        <w:t>Where t</w:t>
      </w:r>
      <w:r>
        <w:rPr>
          <w:lang w:eastAsia="zh-CN"/>
        </w:rPr>
        <w:t>he reported IMU data is translated into a relative displacement at the</w:t>
      </w:r>
      <w:r w:rsidR="00CA6DC6">
        <w:rPr>
          <w:lang w:eastAsia="zh-CN"/>
        </w:rPr>
        <w:t xml:space="preserve"> location server</w:t>
      </w:r>
      <w:r>
        <w:rPr>
          <w:lang w:eastAsia="zh-CN"/>
        </w:rPr>
        <w:t>.</w:t>
      </w:r>
    </w:p>
    <w:p w14:paraId="492E3EDC" w14:textId="755A36E2" w:rsidR="00667190" w:rsidRPr="006E1311" w:rsidRDefault="00667190" w:rsidP="00A463E5">
      <w:pPr>
        <w:rPr>
          <w:b/>
          <w:lang w:eastAsia="zh-CN"/>
        </w:rPr>
      </w:pPr>
      <w:r>
        <w:rPr>
          <w:b/>
          <w:lang w:eastAsia="zh-CN"/>
        </w:rPr>
        <w:t xml:space="preserve">Proposal </w:t>
      </w:r>
      <w:r w:rsidR="00CB36B5">
        <w:rPr>
          <w:b/>
          <w:lang w:eastAsia="zh-CN"/>
        </w:rPr>
        <w:t>2</w:t>
      </w:r>
      <w:r>
        <w:rPr>
          <w:b/>
          <w:lang w:eastAsia="zh-CN"/>
        </w:rPr>
        <w:t xml:space="preserve">: </w:t>
      </w:r>
      <w:r w:rsidR="003D7129" w:rsidRPr="00BE6C83">
        <w:rPr>
          <w:b/>
        </w:rPr>
        <w:t>UE-assisted Sensor positioning method can be supported by UEs that are either capable or not capable of reporting measurements in earth-bounded coordinate system</w:t>
      </w:r>
    </w:p>
    <w:p w14:paraId="226EAFDA" w14:textId="1874BFF2" w:rsidR="008242B8" w:rsidRDefault="008242B8" w:rsidP="00A463E5">
      <w:pPr>
        <w:rPr>
          <w:lang w:eastAsia="zh-CN"/>
        </w:rPr>
      </w:pPr>
      <w:r>
        <w:rPr>
          <w:lang w:eastAsia="zh-CN"/>
        </w:rPr>
        <w:t>The light data is another sensor data that needs to be translated into an indoor</w:t>
      </w:r>
      <w:r w:rsidR="00494B1A">
        <w:rPr>
          <w:lang w:eastAsia="zh-CN"/>
        </w:rPr>
        <w:t>/</w:t>
      </w:r>
      <w:r>
        <w:rPr>
          <w:lang w:eastAsia="zh-CN"/>
        </w:rPr>
        <w:t>outdoor estimate. In UE-based</w:t>
      </w:r>
      <w:r w:rsidR="007E4CC8">
        <w:rPr>
          <w:lang w:eastAsia="zh-CN"/>
        </w:rPr>
        <w:t xml:space="preserve"> mode</w:t>
      </w:r>
      <w:r>
        <w:rPr>
          <w:lang w:eastAsia="zh-CN"/>
        </w:rPr>
        <w:t xml:space="preserve">, the UE conducts </w:t>
      </w:r>
      <w:r w:rsidR="00494B1A">
        <w:rPr>
          <w:lang w:eastAsia="zh-CN"/>
        </w:rPr>
        <w:t xml:space="preserve">light sensor </w:t>
      </w:r>
      <w:r>
        <w:rPr>
          <w:lang w:eastAsia="zh-CN"/>
        </w:rPr>
        <w:t xml:space="preserve">measurements </w:t>
      </w:r>
      <w:r w:rsidR="00494B1A">
        <w:rPr>
          <w:lang w:eastAsia="zh-CN"/>
        </w:rPr>
        <w:t xml:space="preserve">and estimates </w:t>
      </w:r>
      <w:r>
        <w:rPr>
          <w:lang w:eastAsia="zh-CN"/>
        </w:rPr>
        <w:t xml:space="preserve">an indoor </w:t>
      </w:r>
      <w:r w:rsidR="00A237B9">
        <w:rPr>
          <w:lang w:eastAsia="zh-CN"/>
        </w:rPr>
        <w:t>probability</w:t>
      </w:r>
      <w:r>
        <w:rPr>
          <w:lang w:eastAsia="zh-CN"/>
        </w:rPr>
        <w:t>. In the UE-assisted, the UE conducts light measurements and reports</w:t>
      </w:r>
      <w:r w:rsidR="003F1EAC">
        <w:rPr>
          <w:lang w:eastAsia="zh-CN"/>
        </w:rPr>
        <w:t xml:space="preserve"> them</w:t>
      </w:r>
      <w:r>
        <w:rPr>
          <w:lang w:eastAsia="zh-CN"/>
        </w:rPr>
        <w:t xml:space="preserve"> to the </w:t>
      </w:r>
      <w:r w:rsidR="00495BB8">
        <w:rPr>
          <w:lang w:eastAsia="zh-CN"/>
        </w:rPr>
        <w:t>location server</w:t>
      </w:r>
      <w:r>
        <w:rPr>
          <w:lang w:eastAsia="zh-CN"/>
        </w:rPr>
        <w:t xml:space="preserve">. </w:t>
      </w:r>
    </w:p>
    <w:p w14:paraId="5D0558D9" w14:textId="20F883CD" w:rsidR="0019531D" w:rsidRDefault="0039381C" w:rsidP="00A463E5">
      <w:pPr>
        <w:rPr>
          <w:b/>
          <w:lang w:eastAsia="zh-CN"/>
        </w:rPr>
      </w:pPr>
      <w:r>
        <w:rPr>
          <w:b/>
          <w:lang w:eastAsia="zh-CN"/>
        </w:rPr>
        <w:t xml:space="preserve">Proposal </w:t>
      </w:r>
      <w:r w:rsidR="00CB36B5">
        <w:rPr>
          <w:b/>
          <w:lang w:eastAsia="zh-CN"/>
        </w:rPr>
        <w:t>3</w:t>
      </w:r>
      <w:r>
        <w:rPr>
          <w:b/>
          <w:lang w:eastAsia="zh-CN"/>
        </w:rPr>
        <w:t xml:space="preserve">:  In </w:t>
      </w:r>
      <w:r w:rsidR="002D0038">
        <w:rPr>
          <w:b/>
          <w:lang w:eastAsia="zh-CN"/>
        </w:rPr>
        <w:t xml:space="preserve">the </w:t>
      </w:r>
      <w:r>
        <w:rPr>
          <w:b/>
          <w:lang w:eastAsia="zh-CN"/>
        </w:rPr>
        <w:t>UE-based</w:t>
      </w:r>
      <w:r w:rsidR="002F0BB1">
        <w:rPr>
          <w:b/>
          <w:lang w:eastAsia="zh-CN"/>
        </w:rPr>
        <w:t xml:space="preserve"> light sensor method</w:t>
      </w:r>
      <w:r>
        <w:rPr>
          <w:b/>
          <w:lang w:eastAsia="zh-CN"/>
        </w:rPr>
        <w:t xml:space="preserve">, the </w:t>
      </w:r>
      <w:r w:rsidRPr="0039381C">
        <w:rPr>
          <w:b/>
          <w:lang w:eastAsia="zh-CN"/>
        </w:rPr>
        <w:t>UE e</w:t>
      </w:r>
      <w:r>
        <w:rPr>
          <w:b/>
          <w:lang w:eastAsia="zh-CN"/>
        </w:rPr>
        <w:t xml:space="preserve">stimates an indoor probability. </w:t>
      </w:r>
    </w:p>
    <w:p w14:paraId="209CC874" w14:textId="78E50126" w:rsidR="0039381C" w:rsidRDefault="0039381C" w:rsidP="00A463E5">
      <w:pPr>
        <w:rPr>
          <w:lang w:eastAsia="zh-CN"/>
        </w:rPr>
      </w:pPr>
      <w:r>
        <w:rPr>
          <w:b/>
          <w:lang w:eastAsia="zh-CN"/>
        </w:rPr>
        <w:t xml:space="preserve">Proposal </w:t>
      </w:r>
      <w:r w:rsidR="00CB36B5">
        <w:rPr>
          <w:b/>
          <w:lang w:eastAsia="zh-CN"/>
        </w:rPr>
        <w:t>4</w:t>
      </w:r>
      <w:r>
        <w:rPr>
          <w:b/>
          <w:lang w:eastAsia="zh-CN"/>
        </w:rPr>
        <w:t xml:space="preserve">: </w:t>
      </w:r>
      <w:r w:rsidRPr="0039381C">
        <w:rPr>
          <w:b/>
          <w:lang w:eastAsia="zh-CN"/>
        </w:rPr>
        <w:t xml:space="preserve">In </w:t>
      </w:r>
      <w:r w:rsidR="002D0038">
        <w:rPr>
          <w:b/>
          <w:lang w:eastAsia="zh-CN"/>
        </w:rPr>
        <w:t xml:space="preserve">the </w:t>
      </w:r>
      <w:r w:rsidRPr="0039381C">
        <w:rPr>
          <w:b/>
          <w:lang w:eastAsia="zh-CN"/>
        </w:rPr>
        <w:t>UE-assisted</w:t>
      </w:r>
      <w:r w:rsidR="002F0BB1">
        <w:rPr>
          <w:b/>
          <w:lang w:eastAsia="zh-CN"/>
        </w:rPr>
        <w:t xml:space="preserve"> light sensor method</w:t>
      </w:r>
      <w:r w:rsidRPr="0039381C">
        <w:rPr>
          <w:b/>
          <w:lang w:eastAsia="zh-CN"/>
        </w:rPr>
        <w:t xml:space="preserve">, the UE </w:t>
      </w:r>
      <w:r w:rsidR="0019531D">
        <w:rPr>
          <w:b/>
          <w:lang w:eastAsia="zh-CN"/>
        </w:rPr>
        <w:t>reports</w:t>
      </w:r>
      <w:r w:rsidRPr="0039381C">
        <w:rPr>
          <w:b/>
          <w:lang w:eastAsia="zh-CN"/>
        </w:rPr>
        <w:t xml:space="preserve"> </w:t>
      </w:r>
      <w:r w:rsidR="0019531D">
        <w:rPr>
          <w:b/>
          <w:lang w:eastAsia="zh-CN"/>
        </w:rPr>
        <w:t>light sensor measurements</w:t>
      </w:r>
      <w:r w:rsidR="0019531D" w:rsidRPr="0039381C">
        <w:rPr>
          <w:b/>
          <w:lang w:eastAsia="zh-CN"/>
        </w:rPr>
        <w:t xml:space="preserve"> </w:t>
      </w:r>
      <w:r w:rsidRPr="0039381C">
        <w:rPr>
          <w:b/>
          <w:lang w:eastAsia="zh-CN"/>
        </w:rPr>
        <w:t>to the location server</w:t>
      </w:r>
      <w:r>
        <w:rPr>
          <w:b/>
          <w:lang w:eastAsia="zh-CN"/>
        </w:rPr>
        <w:t>.</w:t>
      </w:r>
    </w:p>
    <w:p w14:paraId="12282384" w14:textId="7172A4E2" w:rsidR="00196515" w:rsidRDefault="00E1069C" w:rsidP="00196515">
      <w:pPr>
        <w:pStyle w:val="Heading1"/>
        <w:rPr>
          <w:lang w:val="en-US"/>
        </w:rPr>
      </w:pPr>
      <w:r>
        <w:rPr>
          <w:lang w:val="en-US"/>
        </w:rPr>
        <w:t>4</w:t>
      </w:r>
      <w:r w:rsidR="00196515">
        <w:rPr>
          <w:lang w:val="en-US"/>
        </w:rPr>
        <w:t>.</w:t>
      </w:r>
      <w:r w:rsidR="00196515">
        <w:rPr>
          <w:lang w:val="en-US"/>
        </w:rPr>
        <w:tab/>
        <w:t>Reference Positions</w:t>
      </w:r>
    </w:p>
    <w:p w14:paraId="28E7294A" w14:textId="562C7959" w:rsidR="009215BE" w:rsidRDefault="00196515" w:rsidP="006E1311">
      <w:pPr>
        <w:pStyle w:val="BodyText"/>
        <w:rPr>
          <w:noProof/>
          <w:lang w:val="en-US"/>
        </w:rPr>
      </w:pPr>
      <w:r>
        <w:rPr>
          <w:noProof/>
          <w:lang w:val="en-US"/>
        </w:rPr>
        <w:t xml:space="preserve">The relative position information </w:t>
      </w:r>
      <w:r w:rsidR="003A22E5">
        <w:rPr>
          <w:noProof/>
          <w:lang w:val="en-US"/>
        </w:rPr>
        <w:t xml:space="preserve">for the IMU method </w:t>
      </w:r>
      <w:r>
        <w:rPr>
          <w:noProof/>
          <w:lang w:val="en-US"/>
        </w:rPr>
        <w:t>onl</w:t>
      </w:r>
      <w:r w:rsidR="003A22E5">
        <w:rPr>
          <w:noProof/>
          <w:lang w:val="en-US"/>
        </w:rPr>
        <w:t>y</w:t>
      </w:r>
      <w:r>
        <w:rPr>
          <w:noProof/>
          <w:lang w:val="en-US"/>
        </w:rPr>
        <w:t xml:space="preserve"> makes sense if associated to a reference position. </w:t>
      </w:r>
      <w:r w:rsidR="009215BE">
        <w:rPr>
          <w:noProof/>
          <w:lang w:val="en-US"/>
        </w:rPr>
        <w:t>In this section, we will elaborate a bit on some different definitions of reference position, and we belive that there is a need for several options to define the reference position:</w:t>
      </w:r>
    </w:p>
    <w:p w14:paraId="4727C769" w14:textId="036FEE6B" w:rsidR="009215BE" w:rsidRDefault="009215BE" w:rsidP="006E1311">
      <w:pPr>
        <w:pStyle w:val="BodyText"/>
        <w:numPr>
          <w:ilvl w:val="0"/>
          <w:numId w:val="8"/>
        </w:numPr>
        <w:rPr>
          <w:noProof/>
          <w:lang w:val="en-US"/>
        </w:rPr>
      </w:pPr>
      <w:r w:rsidRPr="006E1311">
        <w:rPr>
          <w:b/>
          <w:noProof/>
          <w:lang w:val="en-US"/>
        </w:rPr>
        <w:t>Absolute position.</w:t>
      </w:r>
      <w:r>
        <w:rPr>
          <w:noProof/>
          <w:lang w:val="en-US"/>
        </w:rPr>
        <w:t xml:space="preserve"> </w:t>
      </w:r>
      <w:r w:rsidR="00196515">
        <w:rPr>
          <w:noProof/>
          <w:lang w:val="en-US"/>
        </w:rPr>
        <w:t xml:space="preserve">One obvious configuration of a reference position is an </w:t>
      </w:r>
      <w:r w:rsidR="00196515" w:rsidRPr="006E1311">
        <w:rPr>
          <w:i/>
          <w:noProof/>
          <w:lang w:val="en-US"/>
        </w:rPr>
        <w:t>absolute position</w:t>
      </w:r>
      <w:r w:rsidR="00196515">
        <w:rPr>
          <w:noProof/>
          <w:lang w:val="en-US"/>
        </w:rPr>
        <w:t xml:space="preserve">, for example provided via a different positioning method. </w:t>
      </w:r>
      <w:r>
        <w:rPr>
          <w:noProof/>
          <w:lang w:val="en-US"/>
        </w:rPr>
        <w:t>An example is a reference position that the location server has provided to the target device at a specific time. Another example is a GNSS positioning estimate that the target device has provided the location server at a certain time instant.</w:t>
      </w:r>
    </w:p>
    <w:p w14:paraId="5C19E494" w14:textId="75FC572D" w:rsidR="009215BE" w:rsidRDefault="009215BE" w:rsidP="006E1311">
      <w:pPr>
        <w:pStyle w:val="BodyText"/>
        <w:numPr>
          <w:ilvl w:val="0"/>
          <w:numId w:val="8"/>
        </w:numPr>
        <w:rPr>
          <w:noProof/>
          <w:lang w:val="en-US"/>
        </w:rPr>
      </w:pPr>
      <w:r w:rsidRPr="006E1311">
        <w:rPr>
          <w:b/>
          <w:noProof/>
          <w:lang w:val="en-US"/>
        </w:rPr>
        <w:t>Absolute time.</w:t>
      </w:r>
      <w:r>
        <w:rPr>
          <w:noProof/>
          <w:lang w:val="en-US"/>
        </w:rPr>
        <w:t xml:space="preserve"> </w:t>
      </w:r>
      <w:r w:rsidR="00196515">
        <w:rPr>
          <w:noProof/>
          <w:lang w:val="en-US"/>
        </w:rPr>
        <w:t xml:space="preserve">Another </w:t>
      </w:r>
      <w:r>
        <w:rPr>
          <w:noProof/>
          <w:lang w:val="en-US"/>
        </w:rPr>
        <w:t xml:space="preserve">possible </w:t>
      </w:r>
      <w:r w:rsidR="00196515">
        <w:rPr>
          <w:noProof/>
          <w:lang w:val="en-US"/>
        </w:rPr>
        <w:t xml:space="preserve"> is to define the reference position as the position associated to a </w:t>
      </w:r>
      <w:r>
        <w:rPr>
          <w:noProof/>
          <w:lang w:val="en-US"/>
        </w:rPr>
        <w:t xml:space="preserve">specific </w:t>
      </w:r>
      <w:r w:rsidRPr="006E1311">
        <w:rPr>
          <w:i/>
          <w:noProof/>
          <w:lang w:val="en-US"/>
        </w:rPr>
        <w:t>absolute time</w:t>
      </w:r>
      <w:r>
        <w:rPr>
          <w:noProof/>
          <w:lang w:val="en-US"/>
        </w:rPr>
        <w:t>. An example is the absolute time when a specific location information report was sent from the target device to the location server, for example containing RSTD measurements of the OTDOA positioning method. The target device can relate to the reference position at this absolute time without being aware of the actual absolute position at this time.</w:t>
      </w:r>
    </w:p>
    <w:p w14:paraId="6862EF02" w14:textId="77777777" w:rsidR="00196515" w:rsidRDefault="009215BE" w:rsidP="006E1311">
      <w:pPr>
        <w:pStyle w:val="BodyText"/>
        <w:rPr>
          <w:noProof/>
          <w:lang w:val="en-US"/>
        </w:rPr>
      </w:pPr>
      <w:r>
        <w:rPr>
          <w:noProof/>
          <w:lang w:val="en-US"/>
        </w:rPr>
        <w:t xml:space="preserve"> </w:t>
      </w:r>
    </w:p>
    <w:p w14:paraId="3678197C" w14:textId="03381FEE" w:rsidR="009215BE" w:rsidRDefault="009215BE" w:rsidP="006E1311">
      <w:pPr>
        <w:pStyle w:val="BodyText"/>
        <w:rPr>
          <w:lang w:val="en-US"/>
        </w:rPr>
      </w:pPr>
      <w:r>
        <w:rPr>
          <w:lang w:val="en-US"/>
        </w:rPr>
        <w:t>Given these options of defining a</w:t>
      </w:r>
      <w:r w:rsidR="00A463E5">
        <w:rPr>
          <w:lang w:val="en-US"/>
        </w:rPr>
        <w:t xml:space="preserve"> </w:t>
      </w:r>
      <w:r>
        <w:rPr>
          <w:lang w:val="en-US"/>
        </w:rPr>
        <w:t>reference position, it is now possible to discuss different scope of the representation of the sensor measurements.</w:t>
      </w:r>
    </w:p>
    <w:p w14:paraId="38768A41" w14:textId="1B2DA3B6" w:rsidR="009215BE" w:rsidRDefault="00E1069C" w:rsidP="009215BE">
      <w:pPr>
        <w:pStyle w:val="Heading1"/>
        <w:rPr>
          <w:lang w:val="en-US"/>
        </w:rPr>
      </w:pPr>
      <w:r>
        <w:rPr>
          <w:lang w:val="en-US"/>
        </w:rPr>
        <w:t>5</w:t>
      </w:r>
      <w:r w:rsidR="009215BE">
        <w:rPr>
          <w:lang w:val="en-US"/>
        </w:rPr>
        <w:t>.</w:t>
      </w:r>
      <w:r w:rsidR="009215BE">
        <w:rPr>
          <w:lang w:val="en-US"/>
        </w:rPr>
        <w:tab/>
        <w:t>Sensor Measurement Representations</w:t>
      </w:r>
    </w:p>
    <w:p w14:paraId="36A2C225" w14:textId="17479C2F" w:rsidR="009215BE" w:rsidRDefault="009215BE" w:rsidP="006E1311">
      <w:pPr>
        <w:pStyle w:val="BodyText"/>
        <w:rPr>
          <w:lang w:val="en-US"/>
        </w:rPr>
      </w:pPr>
      <w:r>
        <w:rPr>
          <w:lang w:val="en-US"/>
        </w:rPr>
        <w:t>In case of sensor measurements, there is a range of possible representations of the measurements. On one end, we have the UE assisted mode, where the target device simply provides more or less raw measurements to the location server for further processing and position estimation. On the other end</w:t>
      </w:r>
      <w:r w:rsidR="005558C5">
        <w:rPr>
          <w:lang w:val="en-US"/>
        </w:rPr>
        <w:t>,</w:t>
      </w:r>
      <w:r>
        <w:rPr>
          <w:lang w:val="en-US"/>
        </w:rPr>
        <w:t xml:space="preserve"> we have the UE based mode where the UE determines the relative displacement relative a reference position and sends to the location server. </w:t>
      </w:r>
    </w:p>
    <w:p w14:paraId="1CFED9D0" w14:textId="77777777" w:rsidR="002270E4" w:rsidRDefault="002270E4" w:rsidP="006E1311">
      <w:pPr>
        <w:pStyle w:val="BodyText"/>
        <w:rPr>
          <w:lang w:val="en-US"/>
        </w:rPr>
      </w:pPr>
      <w:r>
        <w:rPr>
          <w:lang w:val="en-US"/>
        </w:rPr>
        <w:t>Since the raw IMU measurements is typically of high frequency, it is reasonable to post-process the information before reporting the measurements, and the more post-processing in the target device the closer we get to the UE-based mode.</w:t>
      </w:r>
    </w:p>
    <w:p w14:paraId="7D3B7258" w14:textId="40EE4414" w:rsidR="003807DB" w:rsidRDefault="00146BFA" w:rsidP="00146BFA">
      <w:pPr>
        <w:pStyle w:val="Heading2"/>
        <w:rPr>
          <w:lang w:val="en-US"/>
        </w:rPr>
      </w:pPr>
      <w:r>
        <w:rPr>
          <w:lang w:val="en-US"/>
        </w:rPr>
        <w:t>Raw IMU Sensor Measurements</w:t>
      </w:r>
    </w:p>
    <w:p w14:paraId="21BA622A" w14:textId="70845770" w:rsidR="00F60912" w:rsidRDefault="00915EAA" w:rsidP="006E1311">
      <w:pPr>
        <w:rPr>
          <w:lang w:val="en-US"/>
        </w:rPr>
      </w:pPr>
      <w:r>
        <w:rPr>
          <w:lang w:val="en-US"/>
        </w:rPr>
        <w:t xml:space="preserve">The post-processing needed for the IMU data needs to reflect the UE mobility, </w:t>
      </w:r>
      <w:r w:rsidR="00F60912">
        <w:rPr>
          <w:lang w:val="en-US"/>
        </w:rPr>
        <w:t xml:space="preserve">and </w:t>
      </w:r>
      <w:r>
        <w:rPr>
          <w:lang w:val="en-US"/>
        </w:rPr>
        <w:t xml:space="preserve">the reported IMU needs to be divided into piecewise linear </w:t>
      </w:r>
      <w:r w:rsidR="00F60912">
        <w:rPr>
          <w:lang w:val="en-US"/>
        </w:rPr>
        <w:t>segments.</w:t>
      </w:r>
      <w:r>
        <w:rPr>
          <w:lang w:val="en-US"/>
        </w:rPr>
        <w:t xml:space="preserve"> For example</w:t>
      </w:r>
      <w:r w:rsidR="00F60912">
        <w:rPr>
          <w:lang w:val="en-US"/>
        </w:rPr>
        <w:t xml:space="preserve">, a UE with irrational </w:t>
      </w:r>
      <w:r>
        <w:rPr>
          <w:lang w:val="en-US"/>
        </w:rPr>
        <w:t>change of direction needs more time segments than a static</w:t>
      </w:r>
      <w:r w:rsidR="009C75A3">
        <w:rPr>
          <w:lang w:val="en-US"/>
        </w:rPr>
        <w:t xml:space="preserve"> or a constant moving</w:t>
      </w:r>
      <w:r>
        <w:rPr>
          <w:lang w:val="en-US"/>
        </w:rPr>
        <w:t xml:space="preserve"> UE</w:t>
      </w:r>
      <w:r w:rsidR="00F60912">
        <w:rPr>
          <w:lang w:val="en-US"/>
        </w:rPr>
        <w:t>, i.e., more IMU measurements reported</w:t>
      </w:r>
      <w:r>
        <w:rPr>
          <w:lang w:val="en-US"/>
        </w:rPr>
        <w:t xml:space="preserve">. </w:t>
      </w:r>
      <w:r w:rsidR="00812EA5">
        <w:rPr>
          <w:lang w:val="en-US"/>
        </w:rPr>
        <w:t xml:space="preserve">The </w:t>
      </w:r>
      <w:r w:rsidRPr="00915EAA">
        <w:rPr>
          <w:lang w:val="en-US"/>
        </w:rPr>
        <w:t>IMU data for each time segment can be the averaged value of the considered IMU. Or it could be a filtered value, for example by first applying a low-pass filter to get rid of high noise peaks, and then apply averaging of the filtered values.</w:t>
      </w:r>
      <w:r>
        <w:rPr>
          <w:lang w:val="en-US"/>
        </w:rPr>
        <w:t xml:space="preserve"> </w:t>
      </w:r>
      <w:r w:rsidR="00495242">
        <w:rPr>
          <w:lang w:val="en-US"/>
        </w:rPr>
        <w:t>An estimate of the reporting size is investigated i</w:t>
      </w:r>
      <w:r w:rsidR="00CB36B5">
        <w:rPr>
          <w:lang w:val="en-US"/>
        </w:rPr>
        <w:t>n [4],</w:t>
      </w:r>
      <w:r w:rsidR="00495242">
        <w:rPr>
          <w:lang w:val="en-US"/>
        </w:rPr>
        <w:t xml:space="preserve"> where</w:t>
      </w:r>
      <w:r w:rsidR="00CB36B5">
        <w:rPr>
          <w:lang w:val="en-US"/>
        </w:rPr>
        <w:t xml:space="preserve"> the IMU data size </w:t>
      </w:r>
      <w:r w:rsidR="00495242">
        <w:rPr>
          <w:lang w:val="en-US"/>
        </w:rPr>
        <w:t xml:space="preserve">is </w:t>
      </w:r>
      <w:r w:rsidR="00CB36B5">
        <w:rPr>
          <w:lang w:val="en-US"/>
        </w:rPr>
        <w:t xml:space="preserve">10.8 </w:t>
      </w:r>
      <w:proofErr w:type="spellStart"/>
      <w:r w:rsidR="00CB36B5">
        <w:rPr>
          <w:lang w:val="en-US"/>
        </w:rPr>
        <w:t>kbyte</w:t>
      </w:r>
      <w:proofErr w:type="spellEnd"/>
      <w:r w:rsidR="00CB36B5">
        <w:rPr>
          <w:lang w:val="en-US"/>
        </w:rPr>
        <w:t>/s when reporting 50 samples per second from the accelerometer,</w:t>
      </w:r>
      <w:r w:rsidR="009A0C86">
        <w:rPr>
          <w:lang w:val="en-US"/>
        </w:rPr>
        <w:t xml:space="preserve"> magnetometer and gyroscope</w:t>
      </w:r>
      <w:r w:rsidR="00CB36B5">
        <w:rPr>
          <w:lang w:val="en-US"/>
        </w:rPr>
        <w:t>.</w:t>
      </w:r>
      <w:r w:rsidR="009A0C86">
        <w:rPr>
          <w:lang w:val="en-US"/>
        </w:rPr>
        <w:t xml:space="preserve"> It should be noted that applying filtering of the IMU data at the UE </w:t>
      </w:r>
      <w:r w:rsidR="009A0C86">
        <w:rPr>
          <w:lang w:val="en-US"/>
        </w:rPr>
        <w:lastRenderedPageBreak/>
        <w:t>can reduce the reporting size.</w:t>
      </w:r>
      <w:r w:rsidR="00CB36B5">
        <w:rPr>
          <w:lang w:val="en-US"/>
        </w:rPr>
        <w:t xml:space="preserve"> </w:t>
      </w:r>
      <w:r w:rsidR="009A0C86">
        <w:rPr>
          <w:lang w:val="en-US"/>
        </w:rPr>
        <w:t>Also, in</w:t>
      </w:r>
      <w:r w:rsidR="009A0C86" w:rsidRPr="00C8585A">
        <w:rPr>
          <w:lang w:val="en-US"/>
        </w:rPr>
        <w:t xml:space="preserve"> </w:t>
      </w:r>
      <w:r w:rsidR="00C8585A" w:rsidRPr="00C8585A">
        <w:rPr>
          <w:lang w:val="en-US"/>
        </w:rPr>
        <w:t>order to limit the IMU reporting overhead</w:t>
      </w:r>
      <w:r w:rsidR="009A0C86">
        <w:rPr>
          <w:lang w:val="en-US"/>
        </w:rPr>
        <w:t xml:space="preserve"> even further</w:t>
      </w:r>
      <w:r w:rsidR="00C8585A" w:rsidRPr="00C8585A">
        <w:rPr>
          <w:lang w:val="en-US"/>
        </w:rPr>
        <w:t xml:space="preserve">, another option is that the UE report the new IMU data based on the difference from the previous value reported. Since the IMU capabilities is different for each UE, it is important that the UE </w:t>
      </w:r>
      <w:r w:rsidR="000B5314">
        <w:rPr>
          <w:lang w:val="en-US"/>
        </w:rPr>
        <w:t xml:space="preserve">also </w:t>
      </w:r>
      <w:r w:rsidR="00C8585A" w:rsidRPr="00C8585A">
        <w:rPr>
          <w:lang w:val="en-US"/>
        </w:rPr>
        <w:t>sends the uncertainty factor of the measurements to the network.</w:t>
      </w:r>
    </w:p>
    <w:p w14:paraId="28E6D4F7" w14:textId="77777777" w:rsidR="00C8585A" w:rsidRPr="00C8585A" w:rsidRDefault="00C8585A">
      <w:pPr>
        <w:rPr>
          <w:lang w:val="en-US"/>
        </w:rPr>
      </w:pPr>
    </w:p>
    <w:p w14:paraId="7D2CF933" w14:textId="77777777" w:rsidR="002270E4" w:rsidRDefault="002270E4" w:rsidP="002270E4">
      <w:pPr>
        <w:pStyle w:val="Heading2"/>
        <w:rPr>
          <w:noProof/>
          <w:lang w:val="en-US"/>
        </w:rPr>
      </w:pPr>
      <w:r>
        <w:rPr>
          <w:noProof/>
          <w:lang w:val="en-US"/>
        </w:rPr>
        <w:t>Acceleration Computation</w:t>
      </w:r>
    </w:p>
    <w:p w14:paraId="723CE84A" w14:textId="53081975" w:rsidR="00AD0F1C" w:rsidRDefault="00B4253D" w:rsidP="0065438A">
      <w:pPr>
        <w:pStyle w:val="BodyText"/>
        <w:rPr>
          <w:noProof/>
          <w:lang w:val="en-US"/>
        </w:rPr>
      </w:pPr>
      <w:r w:rsidRPr="00B4253D">
        <w:rPr>
          <w:noProof/>
          <w:lang w:val="en-US"/>
        </w:rPr>
        <w:t xml:space="preserve">The report of </w:t>
      </w:r>
      <w:r w:rsidR="005558C5">
        <w:rPr>
          <w:noProof/>
          <w:lang w:val="en-US"/>
        </w:rPr>
        <w:t>earth-bounded</w:t>
      </w:r>
      <w:r w:rsidRPr="00B4253D">
        <w:rPr>
          <w:noProof/>
          <w:lang w:val="en-US"/>
        </w:rPr>
        <w:t xml:space="preserve"> acceleration needs to be reported in a standardized earth bounded coordinate system, preferably the coordinate system used to describe velocity defined in </w:t>
      </w:r>
      <w:r w:rsidR="00545025">
        <w:rPr>
          <w:lang w:eastAsia="ko-KR"/>
        </w:rPr>
        <w:t>23.032</w:t>
      </w:r>
      <w:r w:rsidRPr="00B4253D">
        <w:rPr>
          <w:noProof/>
          <w:lang w:val="en-US"/>
        </w:rPr>
        <w:t xml:space="preserve">, where a bearing and horizontal speed is specified. It is proposed that the relative acceleration report follows the same coordinate system, and to add an acceleration description to </w:t>
      </w:r>
      <w:r w:rsidR="00545025">
        <w:rPr>
          <w:lang w:eastAsia="ko-KR"/>
        </w:rPr>
        <w:t>23.032</w:t>
      </w:r>
      <w:r w:rsidRPr="00B4253D">
        <w:rPr>
          <w:noProof/>
          <w:lang w:val="en-US"/>
        </w:rPr>
        <w:t xml:space="preserve">. </w:t>
      </w:r>
    </w:p>
    <w:p w14:paraId="78C57F48" w14:textId="201B5D39" w:rsidR="00E2014A" w:rsidRPr="006E1311" w:rsidRDefault="00E2014A" w:rsidP="0065438A">
      <w:pPr>
        <w:pStyle w:val="BodyText"/>
        <w:rPr>
          <w:b/>
          <w:noProof/>
          <w:lang w:val="en-US"/>
        </w:rPr>
      </w:pPr>
      <w:r>
        <w:rPr>
          <w:b/>
          <w:noProof/>
          <w:lang w:val="en-US"/>
        </w:rPr>
        <w:t xml:space="preserve">Proposal </w:t>
      </w:r>
      <w:r w:rsidR="003E20D8">
        <w:rPr>
          <w:b/>
          <w:noProof/>
          <w:lang w:val="en-US"/>
        </w:rPr>
        <w:t>5</w:t>
      </w:r>
      <w:r>
        <w:rPr>
          <w:b/>
          <w:noProof/>
          <w:lang w:val="en-US"/>
        </w:rPr>
        <w:t>: Introduce an acceleration description in 23.032</w:t>
      </w:r>
    </w:p>
    <w:p w14:paraId="471076A4" w14:textId="77777777" w:rsidR="002270E4" w:rsidRPr="00146BFA" w:rsidRDefault="002270E4" w:rsidP="00146BFA">
      <w:pPr>
        <w:rPr>
          <w:lang w:val="en-US"/>
        </w:rPr>
      </w:pPr>
    </w:p>
    <w:p w14:paraId="5DA44ABE" w14:textId="77777777" w:rsidR="00910F9A" w:rsidRDefault="00FE2F38" w:rsidP="00910F9A">
      <w:pPr>
        <w:pStyle w:val="Heading2"/>
        <w:rPr>
          <w:noProof/>
          <w:lang w:val="en-US"/>
        </w:rPr>
      </w:pPr>
      <w:r>
        <w:rPr>
          <w:noProof/>
          <w:lang w:val="en-US"/>
        </w:rPr>
        <w:t>Velocity Computation</w:t>
      </w:r>
    </w:p>
    <w:p w14:paraId="02D43AB6" w14:textId="77777777" w:rsidR="00910F9A" w:rsidRDefault="00910F9A" w:rsidP="00910F9A">
      <w:pPr>
        <w:spacing w:after="0"/>
        <w:rPr>
          <w:noProof/>
          <w:lang w:val="en-US"/>
        </w:rPr>
      </w:pPr>
      <w:bookmarkStart w:id="4" w:name="_Hlk494198190"/>
      <w:r>
        <w:rPr>
          <w:noProof/>
          <w:lang w:val="en-US"/>
        </w:rPr>
        <w:t xml:space="preserve">Ideally </w:t>
      </w:r>
      <w:bookmarkEnd w:id="4"/>
      <w:r>
        <w:rPr>
          <w:noProof/>
          <w:lang w:val="en-US"/>
        </w:rPr>
        <w:t>when the device is oriented in such a way that the X-axis points to the centre of the earth then the accelerometer reading would be x=9.8 m/sec</w:t>
      </w:r>
      <w:r>
        <w:rPr>
          <w:noProof/>
          <w:vertAlign w:val="superscript"/>
          <w:lang w:val="en-US"/>
        </w:rPr>
        <w:t>2</w:t>
      </w:r>
      <w:r>
        <w:rPr>
          <w:noProof/>
          <w:lang w:val="en-US"/>
        </w:rPr>
        <w:t>, y=0, z=0 where the x value indicates the constant acceleration due to gravity. When the UE is stationary, the accelerometer output would be constant along the three axis. However the device orientation keeps changing and hence acceleration along x, y and z axis would change accordingly. These measurements are generally superimposed with the acceleration due to gravity. In order to measure the acceleration of the UE, the acceleration due to gravity needs to be subtracted from the readings as below:</w:t>
      </w:r>
    </w:p>
    <w:p w14:paraId="22DD09DF" w14:textId="77777777" w:rsidR="00910F9A" w:rsidRDefault="00910F9A" w:rsidP="00910F9A">
      <w:pPr>
        <w:spacing w:after="0"/>
        <w:rPr>
          <w:noProof/>
          <w:lang w:val="en-US"/>
        </w:rPr>
      </w:pPr>
    </w:p>
    <w:p w14:paraId="14D07ADF" w14:textId="77777777" w:rsidR="00910F9A" w:rsidRDefault="00BD07EC" w:rsidP="00910F9A">
      <w:pPr>
        <w:spacing w:after="0"/>
        <w:rPr>
          <w:noProof/>
          <w:lang w:val="en-US"/>
        </w:rPr>
      </w:pPr>
      <m:oMath>
        <m:sSub>
          <m:sSubPr>
            <m:ctrlPr>
              <w:rPr>
                <w:rFonts w:ascii="Cambria Math" w:hAnsi="Cambria Math"/>
                <w:i/>
                <w:noProof/>
              </w:rPr>
            </m:ctrlPr>
          </m:sSubPr>
          <m:e>
            <m:r>
              <w:rPr>
                <w:rFonts w:ascii="Cambria Math" w:hAnsi="Cambria Math"/>
                <w:noProof/>
                <w:lang w:val="en-US"/>
              </w:rPr>
              <m:t>X</m:t>
            </m:r>
          </m:e>
          <m:sub>
            <m:r>
              <w:rPr>
                <w:rFonts w:ascii="Cambria Math" w:hAnsi="Cambria Math"/>
                <w:noProof/>
                <w:lang w:val="en-US"/>
              </w:rPr>
              <m:t>acceleration</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X</m:t>
            </m:r>
          </m:e>
          <m:sub>
            <m:r>
              <w:rPr>
                <w:rFonts w:ascii="Cambria Math" w:hAnsi="Cambria Math"/>
                <w:noProof/>
                <w:lang w:val="en-US"/>
              </w:rPr>
              <m:t>measured acceleration</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X</m:t>
            </m:r>
          </m:e>
          <m:sub>
            <m:r>
              <w:rPr>
                <w:rFonts w:ascii="Cambria Math" w:hAnsi="Cambria Math"/>
                <w:noProof/>
                <w:lang w:val="en-US"/>
              </w:rPr>
              <m:t>acceleration due to gravity</m:t>
            </m:r>
          </m:sub>
        </m:sSub>
      </m:oMath>
      <w:r w:rsidR="00910F9A">
        <w:rPr>
          <w:noProof/>
          <w:lang w:val="en-US"/>
        </w:rPr>
        <w:tab/>
      </w:r>
      <w:r w:rsidR="00910F9A">
        <w:rPr>
          <w:noProof/>
          <w:lang w:val="en-US"/>
        </w:rPr>
        <w:tab/>
      </w:r>
      <w:r w:rsidR="00910F9A">
        <w:rPr>
          <w:noProof/>
          <w:lang w:val="en-US"/>
        </w:rPr>
        <w:tab/>
      </w:r>
      <w:r w:rsidR="00910F9A">
        <w:rPr>
          <w:noProof/>
          <w:lang w:val="en-US"/>
        </w:rPr>
        <w:tab/>
      </w:r>
      <w:r w:rsidR="00910F9A">
        <w:rPr>
          <w:noProof/>
          <w:lang w:val="en-US"/>
        </w:rPr>
        <w:tab/>
        <w:t>(1)</w:t>
      </w:r>
    </w:p>
    <w:p w14:paraId="1D0672BD" w14:textId="77777777" w:rsidR="00910F9A" w:rsidRDefault="00BD07EC" w:rsidP="00910F9A">
      <w:pPr>
        <w:spacing w:after="0"/>
        <w:rPr>
          <w:noProof/>
          <w:lang w:val="en-US"/>
        </w:rPr>
      </w:pPr>
      <m:oMath>
        <m:sSub>
          <m:sSubPr>
            <m:ctrlPr>
              <w:rPr>
                <w:rFonts w:ascii="Cambria Math" w:hAnsi="Cambria Math"/>
                <w:i/>
                <w:noProof/>
              </w:rPr>
            </m:ctrlPr>
          </m:sSubPr>
          <m:e>
            <m:r>
              <w:rPr>
                <w:rFonts w:ascii="Cambria Math" w:hAnsi="Cambria Math"/>
                <w:noProof/>
                <w:lang w:val="en-US"/>
              </w:rPr>
              <m:t>Y</m:t>
            </m:r>
          </m:e>
          <m:sub>
            <m:r>
              <w:rPr>
                <w:rFonts w:ascii="Cambria Math" w:hAnsi="Cambria Math"/>
                <w:noProof/>
                <w:lang w:val="en-US"/>
              </w:rPr>
              <m:t>acceleration</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Y</m:t>
            </m:r>
          </m:e>
          <m:sub>
            <m:r>
              <w:rPr>
                <w:rFonts w:ascii="Cambria Math" w:hAnsi="Cambria Math"/>
                <w:noProof/>
                <w:lang w:val="en-US"/>
              </w:rPr>
              <m:t>measured acceleration</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Y</m:t>
            </m:r>
          </m:e>
          <m:sub>
            <m:r>
              <w:rPr>
                <w:rFonts w:ascii="Cambria Math" w:hAnsi="Cambria Math"/>
                <w:noProof/>
                <w:lang w:val="en-US"/>
              </w:rPr>
              <m:t>acceleration due to gravity</m:t>
            </m:r>
          </m:sub>
        </m:sSub>
      </m:oMath>
      <w:r w:rsidR="00910F9A">
        <w:rPr>
          <w:noProof/>
          <w:lang w:val="en-US"/>
        </w:rPr>
        <w:tab/>
      </w:r>
      <w:r w:rsidR="00910F9A">
        <w:rPr>
          <w:noProof/>
          <w:lang w:val="en-US"/>
        </w:rPr>
        <w:tab/>
      </w:r>
      <w:r w:rsidR="00910F9A">
        <w:rPr>
          <w:noProof/>
          <w:lang w:val="en-US"/>
        </w:rPr>
        <w:tab/>
      </w:r>
      <w:r w:rsidR="00910F9A">
        <w:rPr>
          <w:noProof/>
          <w:lang w:val="en-US"/>
        </w:rPr>
        <w:tab/>
      </w:r>
      <w:r w:rsidR="00910F9A">
        <w:rPr>
          <w:noProof/>
          <w:lang w:val="en-US"/>
        </w:rPr>
        <w:tab/>
        <w:t>(2)</w:t>
      </w:r>
    </w:p>
    <w:p w14:paraId="1B6C7934" w14:textId="77777777" w:rsidR="00910F9A" w:rsidRDefault="00BD07EC" w:rsidP="00910F9A">
      <w:pPr>
        <w:spacing w:after="0"/>
        <w:rPr>
          <w:noProof/>
          <w:lang w:val="en-US"/>
        </w:rPr>
      </w:pPr>
      <m:oMath>
        <m:sSub>
          <m:sSubPr>
            <m:ctrlPr>
              <w:rPr>
                <w:rFonts w:ascii="Cambria Math" w:hAnsi="Cambria Math"/>
                <w:i/>
                <w:noProof/>
              </w:rPr>
            </m:ctrlPr>
          </m:sSubPr>
          <m:e>
            <m:r>
              <w:rPr>
                <w:rFonts w:ascii="Cambria Math" w:hAnsi="Cambria Math"/>
                <w:noProof/>
                <w:lang w:val="en-US"/>
              </w:rPr>
              <m:t>Z</m:t>
            </m:r>
          </m:e>
          <m:sub>
            <m:r>
              <w:rPr>
                <w:rFonts w:ascii="Cambria Math" w:hAnsi="Cambria Math"/>
                <w:noProof/>
                <w:lang w:val="en-US"/>
              </w:rPr>
              <m:t>acceleration</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Z</m:t>
            </m:r>
          </m:e>
          <m:sub>
            <m:r>
              <w:rPr>
                <w:rFonts w:ascii="Cambria Math" w:hAnsi="Cambria Math"/>
                <w:noProof/>
                <w:lang w:val="en-US"/>
              </w:rPr>
              <m:t>measured acceleration</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Z</m:t>
            </m:r>
          </m:e>
          <m:sub>
            <m:r>
              <w:rPr>
                <w:rFonts w:ascii="Cambria Math" w:hAnsi="Cambria Math"/>
                <w:noProof/>
                <w:lang w:val="en-US"/>
              </w:rPr>
              <m:t>acceleration due to gravity</m:t>
            </m:r>
          </m:sub>
        </m:sSub>
      </m:oMath>
      <w:r w:rsidR="00910F9A">
        <w:rPr>
          <w:noProof/>
          <w:lang w:val="en-US"/>
        </w:rPr>
        <w:tab/>
      </w:r>
      <w:r w:rsidR="00910F9A">
        <w:rPr>
          <w:noProof/>
          <w:lang w:val="en-US"/>
        </w:rPr>
        <w:tab/>
      </w:r>
      <w:r w:rsidR="00910F9A">
        <w:rPr>
          <w:noProof/>
          <w:lang w:val="en-US"/>
        </w:rPr>
        <w:tab/>
      </w:r>
      <w:r w:rsidR="00910F9A">
        <w:rPr>
          <w:noProof/>
          <w:lang w:val="en-US"/>
        </w:rPr>
        <w:tab/>
      </w:r>
      <w:r w:rsidR="00910F9A">
        <w:rPr>
          <w:noProof/>
          <w:lang w:val="en-US"/>
        </w:rPr>
        <w:tab/>
        <w:t>(3)</w:t>
      </w:r>
    </w:p>
    <w:p w14:paraId="2B7290BD" w14:textId="77777777" w:rsidR="00910F9A" w:rsidRDefault="00910F9A" w:rsidP="00910F9A">
      <w:pPr>
        <w:spacing w:after="0"/>
        <w:rPr>
          <w:noProof/>
          <w:lang w:val="en-US"/>
        </w:rPr>
      </w:pPr>
    </w:p>
    <w:p w14:paraId="65277C1F" w14:textId="77777777" w:rsidR="00910F9A" w:rsidRDefault="00910F9A" w:rsidP="00910F9A">
      <w:pPr>
        <w:spacing w:after="0"/>
        <w:rPr>
          <w:noProof/>
          <w:lang w:val="en-US"/>
        </w:rPr>
      </w:pPr>
      <w:r>
        <w:rPr>
          <w:noProof/>
          <w:lang w:val="en-US"/>
        </w:rPr>
        <w:t>Assume that the UE is moving along the ‘Y’ direction. Also assume that the orientation of the device does not change, then the instantaeous acceleration values as measured along y-axis is as shown below.</w:t>
      </w:r>
    </w:p>
    <w:p w14:paraId="36D1ACD2" w14:textId="77777777" w:rsidR="00910F9A" w:rsidRDefault="00910F9A" w:rsidP="00910F9A">
      <w:pPr>
        <w:spacing w:after="0"/>
        <w:rPr>
          <w:noProof/>
          <w:lang w:val="en-US"/>
        </w:rPr>
      </w:pPr>
    </w:p>
    <w:p w14:paraId="24DFBBEC" w14:textId="77777777" w:rsidR="00910F9A" w:rsidRDefault="00910F9A" w:rsidP="00910F9A">
      <w:pPr>
        <w:spacing w:after="0"/>
        <w:jc w:val="center"/>
        <w:rPr>
          <w:noProof/>
          <w:lang w:val="en-US"/>
        </w:rPr>
      </w:pPr>
      <w:r>
        <w:rPr>
          <w:noProof/>
          <w:lang w:val="en-US" w:eastAsia="ko-KR"/>
        </w:rPr>
        <w:drawing>
          <wp:inline distT="0" distB="0" distL="0" distR="0" wp14:anchorId="74DAE70A" wp14:editId="0CDE6E0F">
            <wp:extent cx="3025140" cy="22479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5140" cy="2247900"/>
                    </a:xfrm>
                    <a:prstGeom prst="rect">
                      <a:avLst/>
                    </a:prstGeom>
                    <a:noFill/>
                    <a:ln>
                      <a:noFill/>
                    </a:ln>
                  </pic:spPr>
                </pic:pic>
              </a:graphicData>
            </a:graphic>
          </wp:inline>
        </w:drawing>
      </w:r>
    </w:p>
    <w:p w14:paraId="36391916" w14:textId="77777777" w:rsidR="00910F9A" w:rsidRDefault="00910F9A" w:rsidP="00910F9A">
      <w:pPr>
        <w:spacing w:after="0"/>
        <w:rPr>
          <w:noProof/>
          <w:lang w:val="en-US"/>
        </w:rPr>
      </w:pPr>
      <w:r>
        <w:rPr>
          <w:noProof/>
          <w:lang w:val="en-US"/>
        </w:rPr>
        <w:t>The change in velocity of the UE can be computed as below:</w:t>
      </w:r>
    </w:p>
    <w:p w14:paraId="47843E5A" w14:textId="77777777" w:rsidR="00910F9A" w:rsidRDefault="00BD07EC" w:rsidP="00910F9A">
      <w:pPr>
        <w:spacing w:after="0"/>
        <w:rPr>
          <w:noProof/>
          <w:lang w:val="en-US"/>
        </w:rPr>
      </w:pPr>
      <m:oMath>
        <m:sSub>
          <m:sSubPr>
            <m:ctrlPr>
              <w:rPr>
                <w:rFonts w:ascii="Cambria Math" w:hAnsi="Cambria Math"/>
                <w:i/>
                <w:noProof/>
                <w:sz w:val="24"/>
                <w:lang w:val="en-US"/>
              </w:rPr>
            </m:ctrlPr>
          </m:sSubPr>
          <m:e>
            <m:r>
              <w:rPr>
                <w:rFonts w:ascii="Cambria Math" w:hAnsi="Cambria Math"/>
                <w:noProof/>
                <w:sz w:val="24"/>
                <w:lang w:val="en-US"/>
              </w:rPr>
              <m:t>v</m:t>
            </m:r>
          </m:e>
          <m:sub>
            <m:r>
              <w:rPr>
                <w:rFonts w:ascii="Cambria Math" w:hAnsi="Cambria Math"/>
                <w:noProof/>
                <w:sz w:val="24"/>
                <w:lang w:val="en-US"/>
              </w:rPr>
              <m:t>y</m:t>
            </m:r>
          </m:sub>
        </m:sSub>
        <m:r>
          <w:rPr>
            <w:rFonts w:ascii="Cambria Math" w:hAnsi="Cambria Math"/>
            <w:noProof/>
            <w:sz w:val="24"/>
            <w:lang w:val="en-US"/>
          </w:rPr>
          <m:t>= v</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e>
        </m:d>
        <m:r>
          <w:rPr>
            <w:rFonts w:ascii="Cambria Math" w:hAnsi="Cambria Math"/>
            <w:noProof/>
            <w:sz w:val="24"/>
            <w:lang w:val="en-US"/>
          </w:rPr>
          <m:t>-v</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e>
        </m:d>
        <m:r>
          <w:rPr>
            <w:rFonts w:ascii="Cambria Math" w:hAnsi="Cambria Math"/>
            <w:noProof/>
            <w:sz w:val="24"/>
            <w:lang w:val="en-US"/>
          </w:rPr>
          <m:t xml:space="preserve">= </m:t>
        </m:r>
        <m:nary>
          <m:naryPr>
            <m:limLoc m:val="undOvr"/>
            <m:ctrlPr>
              <w:rPr>
                <w:rFonts w:ascii="Cambria Math" w:hAnsi="Cambria Math"/>
                <w:i/>
                <w:noProof/>
                <w:sz w:val="24"/>
                <w:szCs w:val="24"/>
              </w:rPr>
            </m:ctrlPr>
          </m:naryPr>
          <m:sub>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sub>
          <m:sup>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sup>
          <m:e>
            <m:sSub>
              <m:sSubPr>
                <m:ctrlPr>
                  <w:rPr>
                    <w:rFonts w:ascii="Cambria Math" w:hAnsi="Cambria Math"/>
                    <w:i/>
                    <w:noProof/>
                    <w:sz w:val="24"/>
                    <w:szCs w:val="24"/>
                  </w:rPr>
                </m:ctrlPr>
              </m:sSubPr>
              <m:e>
                <m:r>
                  <w:rPr>
                    <w:rFonts w:ascii="Cambria Math" w:hAnsi="Cambria Math"/>
                    <w:noProof/>
                    <w:sz w:val="24"/>
                    <w:lang w:val="en-US"/>
                  </w:rPr>
                  <m:t>Y</m:t>
                </m:r>
              </m:e>
              <m:sub>
                <m:r>
                  <w:rPr>
                    <w:rFonts w:ascii="Cambria Math" w:hAnsi="Cambria Math"/>
                    <w:noProof/>
                    <w:sz w:val="24"/>
                    <w:lang w:val="en-US"/>
                  </w:rPr>
                  <m:t>acceleration</m:t>
                </m:r>
              </m:sub>
            </m:sSub>
            <m:r>
              <w:rPr>
                <w:rFonts w:ascii="Cambria Math" w:hAnsi="Cambria Math"/>
                <w:noProof/>
                <w:sz w:val="24"/>
                <w:lang w:val="en-US"/>
              </w:rPr>
              <m:t xml:space="preserve"> dt</m:t>
            </m:r>
          </m:e>
        </m:nary>
      </m:oMath>
      <w:r w:rsidR="00910F9A">
        <w:rPr>
          <w:noProof/>
          <w:lang w:val="en-US"/>
        </w:rPr>
        <w:tab/>
      </w:r>
      <w:r w:rsidR="00910F9A">
        <w:rPr>
          <w:noProof/>
          <w:lang w:val="en-US"/>
        </w:rPr>
        <w:tab/>
      </w:r>
      <w:r w:rsidR="00910F9A">
        <w:rPr>
          <w:noProof/>
          <w:lang w:val="en-US"/>
        </w:rPr>
        <w:tab/>
      </w:r>
      <w:r w:rsidR="00910F9A">
        <w:rPr>
          <w:noProof/>
          <w:lang w:val="en-US"/>
        </w:rPr>
        <w:tab/>
      </w:r>
      <w:r w:rsidR="00910F9A">
        <w:rPr>
          <w:noProof/>
          <w:lang w:val="en-US"/>
        </w:rPr>
        <w:tab/>
      </w:r>
      <w:r w:rsidR="00910F9A">
        <w:rPr>
          <w:noProof/>
          <w:lang w:val="en-US"/>
        </w:rPr>
        <w:tab/>
      </w:r>
      <w:r w:rsidR="00910F9A">
        <w:rPr>
          <w:noProof/>
          <w:lang w:val="en-US"/>
        </w:rPr>
        <w:tab/>
      </w:r>
      <w:r w:rsidR="00910F9A">
        <w:rPr>
          <w:noProof/>
          <w:lang w:val="en-US"/>
        </w:rPr>
        <w:tab/>
        <w:t>(4)</w:t>
      </w:r>
    </w:p>
    <w:p w14:paraId="3758E8F9" w14:textId="77777777" w:rsidR="00910F9A" w:rsidRDefault="00910F9A" w:rsidP="00910F9A">
      <w:pPr>
        <w:spacing w:after="0"/>
        <w:rPr>
          <w:noProof/>
          <w:lang w:val="en-US"/>
        </w:rPr>
      </w:pPr>
    </w:p>
    <w:p w14:paraId="68EE6FF9" w14:textId="77777777" w:rsidR="00CF4194" w:rsidRDefault="00CF4194" w:rsidP="00910F9A">
      <w:pPr>
        <w:spacing w:after="0"/>
        <w:rPr>
          <w:noProof/>
          <w:lang w:val="en-US"/>
        </w:rPr>
      </w:pPr>
      <w:r>
        <w:rPr>
          <w:noProof/>
          <w:lang w:val="en-US"/>
        </w:rPr>
        <w:t>Similarly the change in velocty along ‘x’ and ‘z’ direction can be computed as below:</w:t>
      </w:r>
    </w:p>
    <w:p w14:paraId="1E4A834B" w14:textId="77777777" w:rsidR="00CF4194" w:rsidRDefault="00CF4194" w:rsidP="00910F9A">
      <w:pPr>
        <w:spacing w:after="0"/>
        <w:rPr>
          <w:noProof/>
          <w:lang w:val="en-US"/>
        </w:rPr>
      </w:pPr>
    </w:p>
    <w:p w14:paraId="2B9B93F0" w14:textId="77777777" w:rsidR="00CF4194" w:rsidRDefault="00CF4194" w:rsidP="00910F9A">
      <w:pPr>
        <w:spacing w:after="0"/>
        <w:rPr>
          <w:noProof/>
          <w:lang w:val="en-US"/>
        </w:rPr>
      </w:pPr>
      <w:r>
        <w:rPr>
          <w:noProof/>
          <w:lang w:val="en-US"/>
        </w:rPr>
        <w:t xml:space="preserve"> </w:t>
      </w:r>
      <m:oMath>
        <m:sSub>
          <m:sSubPr>
            <m:ctrlPr>
              <w:rPr>
                <w:rFonts w:ascii="Cambria Math" w:hAnsi="Cambria Math"/>
                <w:i/>
                <w:noProof/>
                <w:lang w:val="en-US"/>
              </w:rPr>
            </m:ctrlPr>
          </m:sSubPr>
          <m:e>
            <m:r>
              <w:rPr>
                <w:rFonts w:ascii="Cambria Math" w:hAnsi="Cambria Math"/>
                <w:noProof/>
                <w:lang w:val="en-US"/>
              </w:rPr>
              <m:t>v</m:t>
            </m:r>
          </m:e>
          <m:sub>
            <m:r>
              <w:rPr>
                <w:rFonts w:ascii="Cambria Math" w:hAnsi="Cambria Math"/>
                <w:noProof/>
                <w:lang w:val="en-US"/>
              </w:rPr>
              <m:t>x</m:t>
            </m:r>
          </m:sub>
        </m:sSub>
        <m:r>
          <w:rPr>
            <w:rFonts w:ascii="Cambria Math" w:hAnsi="Cambria Math"/>
            <w:noProof/>
            <w:sz w:val="24"/>
            <w:lang w:val="en-US"/>
          </w:rPr>
          <m:t>=v</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e>
        </m:d>
        <m:r>
          <w:rPr>
            <w:rFonts w:ascii="Cambria Math" w:hAnsi="Cambria Math"/>
            <w:noProof/>
            <w:sz w:val="24"/>
            <w:lang w:val="en-US"/>
          </w:rPr>
          <m:t>-v</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e>
        </m:d>
        <m:r>
          <w:rPr>
            <w:rFonts w:ascii="Cambria Math" w:hAnsi="Cambria Math"/>
            <w:noProof/>
            <w:sz w:val="24"/>
            <w:lang w:val="en-US"/>
          </w:rPr>
          <m:t xml:space="preserve">= </m:t>
        </m:r>
        <m:nary>
          <m:naryPr>
            <m:limLoc m:val="undOvr"/>
            <m:ctrlPr>
              <w:rPr>
                <w:rFonts w:ascii="Cambria Math" w:hAnsi="Cambria Math"/>
                <w:i/>
                <w:noProof/>
                <w:sz w:val="24"/>
                <w:szCs w:val="24"/>
              </w:rPr>
            </m:ctrlPr>
          </m:naryPr>
          <m:sub>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sub>
          <m:sup>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sup>
          <m:e>
            <m:sSub>
              <m:sSubPr>
                <m:ctrlPr>
                  <w:rPr>
                    <w:rFonts w:ascii="Cambria Math" w:hAnsi="Cambria Math"/>
                    <w:i/>
                    <w:noProof/>
                    <w:sz w:val="24"/>
                    <w:szCs w:val="24"/>
                  </w:rPr>
                </m:ctrlPr>
              </m:sSubPr>
              <m:e>
                <m:r>
                  <w:rPr>
                    <w:rFonts w:ascii="Cambria Math" w:hAnsi="Cambria Math"/>
                    <w:noProof/>
                    <w:sz w:val="24"/>
                    <w:lang w:val="en-US"/>
                  </w:rPr>
                  <m:t>X</m:t>
                </m:r>
              </m:e>
              <m:sub>
                <m:r>
                  <w:rPr>
                    <w:rFonts w:ascii="Cambria Math" w:hAnsi="Cambria Math"/>
                    <w:noProof/>
                    <w:sz w:val="24"/>
                    <w:lang w:val="en-US"/>
                  </w:rPr>
                  <m:t>acceleration</m:t>
                </m:r>
              </m:sub>
            </m:sSub>
            <m:r>
              <w:rPr>
                <w:rFonts w:ascii="Cambria Math" w:hAnsi="Cambria Math"/>
                <w:noProof/>
                <w:sz w:val="24"/>
                <w:lang w:val="en-US"/>
              </w:rPr>
              <m:t xml:space="preserve"> dt</m:t>
            </m:r>
          </m:e>
        </m:nary>
      </m:oMath>
      <w:r>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t>(5)</w:t>
      </w:r>
    </w:p>
    <w:p w14:paraId="0A8720CD" w14:textId="77777777" w:rsidR="00CF4194" w:rsidRDefault="00BD07EC" w:rsidP="00910F9A">
      <w:pPr>
        <w:spacing w:after="0"/>
        <w:rPr>
          <w:noProof/>
          <w:lang w:val="en-US"/>
        </w:rPr>
      </w:pPr>
      <m:oMath>
        <m:sSub>
          <m:sSubPr>
            <m:ctrlPr>
              <w:rPr>
                <w:rFonts w:ascii="Cambria Math" w:hAnsi="Cambria Math"/>
                <w:i/>
                <w:noProof/>
                <w:sz w:val="24"/>
                <w:lang w:val="en-US"/>
              </w:rPr>
            </m:ctrlPr>
          </m:sSubPr>
          <m:e>
            <m:r>
              <w:rPr>
                <w:rFonts w:ascii="Cambria Math" w:hAnsi="Cambria Math"/>
                <w:noProof/>
                <w:sz w:val="24"/>
                <w:lang w:val="en-US"/>
              </w:rPr>
              <m:t>v</m:t>
            </m:r>
          </m:e>
          <m:sub>
            <m:r>
              <w:rPr>
                <w:rFonts w:ascii="Cambria Math" w:hAnsi="Cambria Math"/>
                <w:noProof/>
                <w:sz w:val="24"/>
                <w:lang w:val="en-US"/>
              </w:rPr>
              <m:t>z</m:t>
            </m:r>
          </m:sub>
        </m:sSub>
        <m:r>
          <w:rPr>
            <w:rFonts w:ascii="Cambria Math" w:hAnsi="Cambria Math"/>
            <w:noProof/>
            <w:sz w:val="24"/>
            <w:lang w:val="en-US"/>
          </w:rPr>
          <m:t>= v</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e>
        </m:d>
        <m:r>
          <w:rPr>
            <w:rFonts w:ascii="Cambria Math" w:hAnsi="Cambria Math"/>
            <w:noProof/>
            <w:sz w:val="24"/>
            <w:lang w:val="en-US"/>
          </w:rPr>
          <m:t>-v</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e>
        </m:d>
        <m:r>
          <w:rPr>
            <w:rFonts w:ascii="Cambria Math" w:hAnsi="Cambria Math"/>
            <w:noProof/>
            <w:sz w:val="24"/>
            <w:lang w:val="en-US"/>
          </w:rPr>
          <m:t xml:space="preserve">= </m:t>
        </m:r>
        <m:nary>
          <m:naryPr>
            <m:limLoc m:val="undOvr"/>
            <m:ctrlPr>
              <w:rPr>
                <w:rFonts w:ascii="Cambria Math" w:hAnsi="Cambria Math"/>
                <w:i/>
                <w:noProof/>
                <w:sz w:val="24"/>
                <w:szCs w:val="24"/>
              </w:rPr>
            </m:ctrlPr>
          </m:naryPr>
          <m:sub>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sub>
          <m:sup>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sup>
          <m:e>
            <m:sSub>
              <m:sSubPr>
                <m:ctrlPr>
                  <w:rPr>
                    <w:rFonts w:ascii="Cambria Math" w:hAnsi="Cambria Math"/>
                    <w:i/>
                    <w:noProof/>
                    <w:sz w:val="24"/>
                    <w:szCs w:val="24"/>
                  </w:rPr>
                </m:ctrlPr>
              </m:sSubPr>
              <m:e>
                <m:r>
                  <w:rPr>
                    <w:rFonts w:ascii="Cambria Math" w:hAnsi="Cambria Math"/>
                    <w:noProof/>
                    <w:sz w:val="24"/>
                    <w:lang w:val="en-US"/>
                  </w:rPr>
                  <m:t>Z</m:t>
                </m:r>
              </m:e>
              <m:sub>
                <m:r>
                  <w:rPr>
                    <w:rFonts w:ascii="Cambria Math" w:hAnsi="Cambria Math"/>
                    <w:noProof/>
                    <w:sz w:val="24"/>
                    <w:lang w:val="en-US"/>
                  </w:rPr>
                  <m:t>acceleration</m:t>
                </m:r>
              </m:sub>
            </m:sSub>
            <m:r>
              <w:rPr>
                <w:rFonts w:ascii="Cambria Math" w:hAnsi="Cambria Math"/>
                <w:noProof/>
                <w:sz w:val="24"/>
                <w:lang w:val="en-US"/>
              </w:rPr>
              <m:t xml:space="preserve"> dt</m:t>
            </m:r>
          </m:e>
        </m:nary>
      </m:oMath>
      <w:r w:rsidR="00CF4194">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t>(6)</w:t>
      </w:r>
    </w:p>
    <w:p w14:paraId="7D021E4D" w14:textId="77777777" w:rsidR="00594366" w:rsidRDefault="00594366" w:rsidP="00594366">
      <w:pPr>
        <w:spacing w:after="0"/>
        <w:rPr>
          <w:noProof/>
          <w:lang w:val="en-US"/>
        </w:rPr>
      </w:pPr>
      <w:r>
        <w:rPr>
          <w:noProof/>
          <w:lang w:val="en-US"/>
        </w:rPr>
        <w:t>The above computation does not take the angular velocity into consideration. The above values can be augmented with the angular velocity as observed using a Gyroscope as well as orientation information from the magnetometer.</w:t>
      </w:r>
    </w:p>
    <w:p w14:paraId="55517B43" w14:textId="77777777" w:rsidR="00594366" w:rsidRDefault="00594366" w:rsidP="00910F9A">
      <w:pPr>
        <w:spacing w:after="0"/>
        <w:rPr>
          <w:noProof/>
          <w:lang w:val="en-US"/>
        </w:rPr>
      </w:pPr>
    </w:p>
    <w:p w14:paraId="31F2ACF5" w14:textId="77777777" w:rsidR="00A90838" w:rsidRDefault="00A90838" w:rsidP="00910F9A">
      <w:pPr>
        <w:spacing w:after="0"/>
        <w:rPr>
          <w:noProof/>
          <w:lang w:val="en-US"/>
        </w:rPr>
      </w:pPr>
      <w:r>
        <w:rPr>
          <w:noProof/>
          <w:lang w:val="en-US"/>
        </w:rPr>
        <w:lastRenderedPageBreak/>
        <w:t>The computa</w:t>
      </w:r>
      <w:r w:rsidR="009E0AB2">
        <w:rPr>
          <w:noProof/>
          <w:lang w:val="en-US"/>
        </w:rPr>
        <w:t xml:space="preserve">tion of velocity can be done </w:t>
      </w:r>
      <w:r>
        <w:rPr>
          <w:noProof/>
          <w:lang w:val="en-US"/>
        </w:rPr>
        <w:t>either at the UE or at the server.</w:t>
      </w:r>
      <w:r w:rsidR="00297D6B">
        <w:rPr>
          <w:noProof/>
          <w:lang w:val="en-US"/>
        </w:rPr>
        <w:t xml:space="preserve"> </w:t>
      </w:r>
      <w:r w:rsidR="001138D1">
        <w:t>Depending on the UE capabilities, the appropriate option can be chosen</w:t>
      </w:r>
      <w:r w:rsidR="00297D6B">
        <w:rPr>
          <w:noProof/>
          <w:lang w:val="en-US"/>
        </w:rPr>
        <w:t>.</w:t>
      </w:r>
    </w:p>
    <w:p w14:paraId="45E1F0E5" w14:textId="77777777" w:rsidR="00A90838" w:rsidRPr="00A90838" w:rsidRDefault="00A90838" w:rsidP="00A90838">
      <w:pPr>
        <w:pStyle w:val="Heading3"/>
        <w:rPr>
          <w:b/>
          <w:noProof/>
          <w:color w:val="auto"/>
          <w:lang w:val="en-US"/>
        </w:rPr>
      </w:pPr>
      <w:r w:rsidRPr="00A90838">
        <w:rPr>
          <w:b/>
          <w:noProof/>
          <w:color w:val="auto"/>
          <w:lang w:val="en-US"/>
        </w:rPr>
        <w:t>Velocity Computation at UE</w:t>
      </w:r>
    </w:p>
    <w:p w14:paraId="07E35C62" w14:textId="77777777" w:rsidR="00CF4194" w:rsidRDefault="00A90838" w:rsidP="00A90838">
      <w:pPr>
        <w:rPr>
          <w:noProof/>
          <w:lang w:val="en-US"/>
        </w:rPr>
      </w:pPr>
      <w:r>
        <w:rPr>
          <w:noProof/>
          <w:lang w:val="en-US"/>
        </w:rPr>
        <w:t>UE shall use the measurements of Accelerometer, Gyroscope as well as magnetometer and compute the velocity (as described in eqn 4, 5 and 6). The velocity of the UE shall then be transmitted to the location server. Location server can then compute the accurate location of the UE using the</w:t>
      </w:r>
      <w:r w:rsidR="00DE79A1">
        <w:rPr>
          <w:noProof/>
          <w:lang w:val="en-US"/>
        </w:rPr>
        <w:t xml:space="preserve"> velocity (as described in Eqn 7, 8 and 9</w:t>
      </w:r>
      <w:r>
        <w:rPr>
          <w:noProof/>
          <w:lang w:val="en-US"/>
        </w:rPr>
        <w:t>). Location server can also compute the trajectory of the UE using the velocity computed at periodic intervals.</w:t>
      </w:r>
    </w:p>
    <w:p w14:paraId="385BD140" w14:textId="77777777" w:rsidR="00CF4194" w:rsidRPr="00A90838" w:rsidRDefault="00A90838" w:rsidP="00A90838">
      <w:pPr>
        <w:pStyle w:val="Heading3"/>
        <w:rPr>
          <w:b/>
          <w:noProof/>
          <w:color w:val="auto"/>
          <w:lang w:val="en-US"/>
        </w:rPr>
      </w:pPr>
      <w:r w:rsidRPr="00A90838">
        <w:rPr>
          <w:b/>
          <w:noProof/>
          <w:color w:val="auto"/>
          <w:lang w:val="en-US"/>
        </w:rPr>
        <w:t>Velocity Computation at Server</w:t>
      </w:r>
    </w:p>
    <w:p w14:paraId="35776030" w14:textId="77777777" w:rsidR="00A90838" w:rsidRPr="00A90838" w:rsidRDefault="00A90838" w:rsidP="00A90838">
      <w:pPr>
        <w:rPr>
          <w:lang w:val="en-US"/>
        </w:rPr>
      </w:pPr>
      <w:r>
        <w:rPr>
          <w:lang w:val="en-US"/>
        </w:rPr>
        <w:t>UE shall transmit the measurements obtained from accelerometer, gyroscope and magnetometer to the lo</w:t>
      </w:r>
      <w:r w:rsidR="00DE79A1">
        <w:rPr>
          <w:lang w:val="en-US"/>
        </w:rPr>
        <w:t xml:space="preserve">cation server. Location server shall compute the velocity of the UE (as described in </w:t>
      </w:r>
      <w:proofErr w:type="spellStart"/>
      <w:r w:rsidR="00DE79A1">
        <w:rPr>
          <w:lang w:val="en-US"/>
        </w:rPr>
        <w:t>Eqn</w:t>
      </w:r>
      <w:proofErr w:type="spellEnd"/>
      <w:r w:rsidR="00DE79A1">
        <w:rPr>
          <w:lang w:val="en-US"/>
        </w:rPr>
        <w:t xml:space="preserve"> 4, 5 and 6). Subsequently the location server can compute the location of the UE </w:t>
      </w:r>
      <w:r w:rsidR="00DE79A1">
        <w:rPr>
          <w:noProof/>
          <w:lang w:val="en-US"/>
        </w:rPr>
        <w:t>(as described in Eqn 7, 8 and 9). Using the velocity computed over a period of time, the UE shall also be able to compute the trajectory of the UE.</w:t>
      </w:r>
    </w:p>
    <w:p w14:paraId="3FB1E668" w14:textId="77777777" w:rsidR="00CF4194" w:rsidRDefault="00CF4194" w:rsidP="00910F9A">
      <w:pPr>
        <w:spacing w:after="0"/>
        <w:rPr>
          <w:noProof/>
          <w:lang w:val="en-US"/>
        </w:rPr>
      </w:pPr>
    </w:p>
    <w:p w14:paraId="26E0FCDF" w14:textId="77777777" w:rsidR="00910F9A" w:rsidRDefault="00DE79A1" w:rsidP="00910F9A">
      <w:pPr>
        <w:spacing w:after="0"/>
        <w:rPr>
          <w:noProof/>
          <w:lang w:val="en-US"/>
        </w:rPr>
      </w:pPr>
      <w:r>
        <w:rPr>
          <w:noProof/>
          <w:lang w:val="en-US"/>
        </w:rPr>
        <w:t>D</w:t>
      </w:r>
      <w:r w:rsidR="00910F9A">
        <w:rPr>
          <w:noProof/>
          <w:lang w:val="en-US"/>
        </w:rPr>
        <w:t>isplament along the “y” direction can be computed as:</w:t>
      </w:r>
    </w:p>
    <w:p w14:paraId="2051CFBB" w14:textId="77777777" w:rsidR="00910F9A" w:rsidRDefault="00910F9A" w:rsidP="00910F9A">
      <w:pPr>
        <w:spacing w:after="0"/>
        <w:rPr>
          <w:noProof/>
          <w:lang w:val="en-US"/>
        </w:rPr>
      </w:pPr>
      <m:oMath>
        <m:r>
          <w:rPr>
            <w:rFonts w:ascii="Cambria Math" w:hAnsi="Cambria Math"/>
            <w:noProof/>
            <w:sz w:val="24"/>
            <w:lang w:val="en-US"/>
          </w:rPr>
          <m:t xml:space="preserve">∆y= </m:t>
        </m:r>
        <m:sSub>
          <m:sSubPr>
            <m:ctrlPr>
              <w:rPr>
                <w:rFonts w:ascii="Cambria Math" w:hAnsi="Cambria Math"/>
                <w:i/>
                <w:noProof/>
                <w:sz w:val="24"/>
                <w:lang w:val="en-US"/>
              </w:rPr>
            </m:ctrlPr>
          </m:sSubPr>
          <m:e>
            <m:r>
              <w:rPr>
                <w:rFonts w:ascii="Cambria Math" w:hAnsi="Cambria Math"/>
                <w:noProof/>
                <w:sz w:val="24"/>
                <w:lang w:val="en-US"/>
              </w:rPr>
              <m:t>v</m:t>
            </m:r>
          </m:e>
          <m:sub>
            <m:r>
              <w:rPr>
                <w:rFonts w:ascii="Cambria Math" w:hAnsi="Cambria Math"/>
                <w:noProof/>
                <w:sz w:val="24"/>
                <w:lang w:val="en-US"/>
              </w:rPr>
              <m:t>y</m:t>
            </m:r>
          </m:sub>
        </m:sSub>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e>
        </m:d>
        <m:r>
          <w:rPr>
            <w:rFonts w:ascii="Cambria Math" w:hAnsi="Cambria Math"/>
            <w:noProof/>
            <w:sz w:val="24"/>
            <w:lang w:val="en-US"/>
          </w:rPr>
          <m:t>-</m:t>
        </m:r>
        <m:sSub>
          <m:sSubPr>
            <m:ctrlPr>
              <w:rPr>
                <w:rFonts w:ascii="Cambria Math" w:hAnsi="Cambria Math"/>
                <w:i/>
                <w:noProof/>
                <w:sz w:val="24"/>
                <w:lang w:val="en-US"/>
              </w:rPr>
            </m:ctrlPr>
          </m:sSubPr>
          <m:e>
            <m:r>
              <w:rPr>
                <w:rFonts w:ascii="Cambria Math" w:hAnsi="Cambria Math"/>
                <w:noProof/>
                <w:sz w:val="24"/>
                <w:lang w:val="en-US"/>
              </w:rPr>
              <m:t>v</m:t>
            </m:r>
          </m:e>
          <m:sub>
            <m:r>
              <w:rPr>
                <w:rFonts w:ascii="Cambria Math" w:hAnsi="Cambria Math"/>
                <w:noProof/>
                <w:sz w:val="24"/>
                <w:lang w:val="en-US"/>
              </w:rPr>
              <m:t>y</m:t>
            </m:r>
          </m:sub>
        </m:sSub>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e>
        </m:d>
        <m:r>
          <w:rPr>
            <w:rFonts w:ascii="Cambria Math" w:hAnsi="Cambria Math"/>
            <w:noProof/>
            <w:sz w:val="24"/>
            <w:lang w:val="en-US"/>
          </w:rPr>
          <m:t xml:space="preserve">= </m:t>
        </m:r>
        <m:nary>
          <m:naryPr>
            <m:limLoc m:val="subSup"/>
            <m:ctrlPr>
              <w:rPr>
                <w:rFonts w:ascii="Cambria Math" w:hAnsi="Cambria Math"/>
                <w:i/>
                <w:noProof/>
                <w:sz w:val="24"/>
                <w:lang w:val="en-US"/>
              </w:rPr>
            </m:ctrlPr>
          </m:naryPr>
          <m:sub>
            <m:r>
              <w:rPr>
                <w:rFonts w:ascii="Cambria Math" w:hAnsi="Cambria Math"/>
                <w:noProof/>
                <w:sz w:val="24"/>
                <w:lang w:val="en-US"/>
              </w:rPr>
              <m:t>t1</m:t>
            </m:r>
          </m:sub>
          <m:sup>
            <m:r>
              <w:rPr>
                <w:rFonts w:ascii="Cambria Math" w:hAnsi="Cambria Math"/>
                <w:noProof/>
                <w:sz w:val="24"/>
                <w:lang w:val="en-US"/>
              </w:rPr>
              <m:t>t2</m:t>
            </m:r>
          </m:sup>
          <m:e>
            <m:sSub>
              <m:sSubPr>
                <m:ctrlPr>
                  <w:rPr>
                    <w:rFonts w:ascii="Cambria Math" w:hAnsi="Cambria Math"/>
                    <w:i/>
                    <w:noProof/>
                    <w:sz w:val="24"/>
                    <w:lang w:val="en-US"/>
                  </w:rPr>
                </m:ctrlPr>
              </m:sSubPr>
              <m:e>
                <m:r>
                  <w:rPr>
                    <w:rFonts w:ascii="Cambria Math" w:hAnsi="Cambria Math"/>
                    <w:noProof/>
                    <w:sz w:val="24"/>
                    <w:lang w:val="en-US"/>
                  </w:rPr>
                  <m:t>v</m:t>
                </m:r>
              </m:e>
              <m:sub>
                <m:r>
                  <w:rPr>
                    <w:rFonts w:ascii="Cambria Math" w:hAnsi="Cambria Math"/>
                    <w:noProof/>
                    <w:sz w:val="24"/>
                    <w:lang w:val="en-US"/>
                  </w:rPr>
                  <m:t>y</m:t>
                </m:r>
              </m:sub>
            </m:sSub>
          </m:e>
        </m:nary>
        <m:r>
          <w:rPr>
            <w:rFonts w:ascii="Cambria Math" w:hAnsi="Cambria Math"/>
            <w:noProof/>
            <w:sz w:val="24"/>
            <w:lang w:val="en-US"/>
          </w:rPr>
          <m:t>dt</m:t>
        </m:r>
      </m:oMath>
      <w:r>
        <w:rPr>
          <w:noProof/>
          <w:sz w:val="24"/>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DE79A1">
        <w:rPr>
          <w:noProof/>
          <w:lang w:val="en-US"/>
        </w:rPr>
        <w:tab/>
      </w:r>
      <w:r w:rsidR="00DE79A1">
        <w:rPr>
          <w:noProof/>
          <w:lang w:val="en-US"/>
        </w:rPr>
        <w:tab/>
      </w:r>
      <w:r w:rsidR="00A90838">
        <w:rPr>
          <w:noProof/>
          <w:lang w:val="en-US"/>
        </w:rPr>
        <w:tab/>
        <w:t>(7</w:t>
      </w:r>
      <w:r>
        <w:rPr>
          <w:noProof/>
          <w:lang w:val="en-US"/>
        </w:rPr>
        <w:t>)</w:t>
      </w:r>
    </w:p>
    <w:p w14:paraId="7D9AEECE" w14:textId="77777777" w:rsidR="00910F9A" w:rsidRDefault="00910F9A" w:rsidP="00910F9A">
      <w:pPr>
        <w:spacing w:after="0"/>
        <w:rPr>
          <w:noProof/>
          <w:lang w:val="en-US"/>
        </w:rPr>
      </w:pPr>
    </w:p>
    <w:p w14:paraId="3BC845AE" w14:textId="77777777" w:rsidR="00910F9A" w:rsidRDefault="00910F9A" w:rsidP="00910F9A">
      <w:pPr>
        <w:spacing w:after="0"/>
        <w:rPr>
          <w:noProof/>
          <w:lang w:val="en-US"/>
        </w:rPr>
      </w:pPr>
      <w:r>
        <w:rPr>
          <w:noProof/>
          <w:lang w:val="en-US"/>
        </w:rPr>
        <w:t>Similarly the displacement along “x” and “z” direction can be computed as below:</w:t>
      </w:r>
    </w:p>
    <w:p w14:paraId="0D25ECF8" w14:textId="77777777" w:rsidR="00910F9A" w:rsidRDefault="00DE79A1" w:rsidP="00910F9A">
      <w:pPr>
        <w:spacing w:after="0"/>
        <w:rPr>
          <w:noProof/>
          <w:lang w:val="en-US"/>
        </w:rPr>
      </w:pPr>
      <m:oMath>
        <m:r>
          <w:rPr>
            <w:rFonts w:ascii="Cambria Math" w:hAnsi="Cambria Math"/>
            <w:noProof/>
            <w:sz w:val="24"/>
            <w:lang w:val="en-US"/>
          </w:rPr>
          <m:t xml:space="preserve">∆x= </m:t>
        </m:r>
        <m:sSub>
          <m:sSubPr>
            <m:ctrlPr>
              <w:rPr>
                <w:rFonts w:ascii="Cambria Math" w:hAnsi="Cambria Math"/>
                <w:i/>
                <w:noProof/>
                <w:sz w:val="24"/>
                <w:lang w:val="en-US"/>
              </w:rPr>
            </m:ctrlPr>
          </m:sSubPr>
          <m:e>
            <m:r>
              <w:rPr>
                <w:rFonts w:ascii="Cambria Math" w:hAnsi="Cambria Math"/>
                <w:noProof/>
                <w:sz w:val="24"/>
                <w:lang w:val="en-US"/>
              </w:rPr>
              <m:t>v</m:t>
            </m:r>
          </m:e>
          <m:sub>
            <m:r>
              <w:rPr>
                <w:rFonts w:ascii="Cambria Math" w:hAnsi="Cambria Math"/>
                <w:noProof/>
                <w:sz w:val="24"/>
                <w:lang w:val="en-US"/>
              </w:rPr>
              <m:t>x</m:t>
            </m:r>
          </m:sub>
        </m:sSub>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e>
        </m:d>
        <m:r>
          <w:rPr>
            <w:rFonts w:ascii="Cambria Math" w:hAnsi="Cambria Math"/>
            <w:noProof/>
            <w:sz w:val="24"/>
            <w:lang w:val="en-US"/>
          </w:rPr>
          <m:t>-</m:t>
        </m:r>
        <m:sSub>
          <m:sSubPr>
            <m:ctrlPr>
              <w:rPr>
                <w:rFonts w:ascii="Cambria Math" w:hAnsi="Cambria Math"/>
                <w:i/>
                <w:noProof/>
                <w:sz w:val="24"/>
                <w:lang w:val="en-US"/>
              </w:rPr>
            </m:ctrlPr>
          </m:sSubPr>
          <m:e>
            <m:r>
              <w:rPr>
                <w:rFonts w:ascii="Cambria Math" w:hAnsi="Cambria Math"/>
                <w:noProof/>
                <w:sz w:val="24"/>
                <w:lang w:val="en-US"/>
              </w:rPr>
              <m:t>v</m:t>
            </m:r>
          </m:e>
          <m:sub>
            <m:r>
              <w:rPr>
                <w:rFonts w:ascii="Cambria Math" w:hAnsi="Cambria Math"/>
                <w:noProof/>
                <w:sz w:val="24"/>
                <w:lang w:val="en-US"/>
              </w:rPr>
              <m:t>x</m:t>
            </m:r>
          </m:sub>
        </m:sSub>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e>
        </m:d>
        <m:r>
          <w:rPr>
            <w:rFonts w:ascii="Cambria Math" w:hAnsi="Cambria Math"/>
            <w:noProof/>
            <w:sz w:val="24"/>
            <w:lang w:val="en-US"/>
          </w:rPr>
          <m:t xml:space="preserve">= </m:t>
        </m:r>
        <m:nary>
          <m:naryPr>
            <m:limLoc m:val="subSup"/>
            <m:ctrlPr>
              <w:rPr>
                <w:rFonts w:ascii="Cambria Math" w:hAnsi="Cambria Math"/>
                <w:i/>
                <w:noProof/>
                <w:sz w:val="24"/>
                <w:lang w:val="en-US"/>
              </w:rPr>
            </m:ctrlPr>
          </m:naryPr>
          <m:sub>
            <m:r>
              <w:rPr>
                <w:rFonts w:ascii="Cambria Math" w:hAnsi="Cambria Math"/>
                <w:noProof/>
                <w:sz w:val="24"/>
                <w:lang w:val="en-US"/>
              </w:rPr>
              <m:t>t1</m:t>
            </m:r>
          </m:sub>
          <m:sup>
            <m:r>
              <w:rPr>
                <w:rFonts w:ascii="Cambria Math" w:hAnsi="Cambria Math"/>
                <w:noProof/>
                <w:sz w:val="24"/>
                <w:lang w:val="en-US"/>
              </w:rPr>
              <m:t>t2</m:t>
            </m:r>
          </m:sup>
          <m:e>
            <m:sSub>
              <m:sSubPr>
                <m:ctrlPr>
                  <w:rPr>
                    <w:rFonts w:ascii="Cambria Math" w:hAnsi="Cambria Math"/>
                    <w:i/>
                    <w:noProof/>
                    <w:sz w:val="24"/>
                    <w:lang w:val="en-US"/>
                  </w:rPr>
                </m:ctrlPr>
              </m:sSubPr>
              <m:e>
                <m:r>
                  <w:rPr>
                    <w:rFonts w:ascii="Cambria Math" w:hAnsi="Cambria Math"/>
                    <w:noProof/>
                    <w:sz w:val="24"/>
                    <w:lang w:val="en-US"/>
                  </w:rPr>
                  <m:t>v</m:t>
                </m:r>
              </m:e>
              <m:sub>
                <m:r>
                  <w:rPr>
                    <w:rFonts w:ascii="Cambria Math" w:hAnsi="Cambria Math"/>
                    <w:noProof/>
                    <w:sz w:val="24"/>
                    <w:lang w:val="en-US"/>
                  </w:rPr>
                  <m:t>x</m:t>
                </m:r>
              </m:sub>
            </m:sSub>
          </m:e>
        </m:nary>
        <m:r>
          <w:rPr>
            <w:rFonts w:ascii="Cambria Math" w:hAnsi="Cambria Math"/>
            <w:noProof/>
            <w:sz w:val="24"/>
            <w:lang w:val="en-US"/>
          </w:rPr>
          <m:t>dt</m:t>
        </m:r>
      </m:oMath>
      <w:r w:rsidR="00910F9A">
        <w:rPr>
          <w:noProof/>
          <w:sz w:val="24"/>
          <w:lang w:val="en-US"/>
        </w:rPr>
        <w:tab/>
      </w:r>
      <w:r w:rsidR="00A90838">
        <w:rPr>
          <w:noProof/>
          <w:lang w:val="en-US"/>
        </w:rPr>
        <w:tab/>
      </w:r>
      <w:r>
        <w:rPr>
          <w:noProof/>
          <w:lang w:val="en-US"/>
        </w:rPr>
        <w:tab/>
      </w:r>
      <w:r>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t>(8</w:t>
      </w:r>
      <w:r w:rsidR="00910F9A">
        <w:rPr>
          <w:noProof/>
          <w:lang w:val="en-US"/>
        </w:rPr>
        <w:t>)</w:t>
      </w:r>
    </w:p>
    <w:p w14:paraId="0300A7E3" w14:textId="19C518DD" w:rsidR="00910F9A" w:rsidRDefault="00DE79A1" w:rsidP="00910F9A">
      <w:pPr>
        <w:spacing w:after="0"/>
        <w:rPr>
          <w:noProof/>
          <w:lang w:val="en-US"/>
        </w:rPr>
      </w:pPr>
      <m:oMath>
        <m:r>
          <w:rPr>
            <w:rFonts w:ascii="Cambria Math" w:hAnsi="Cambria Math"/>
            <w:noProof/>
            <w:sz w:val="24"/>
            <w:lang w:val="en-US"/>
          </w:rPr>
          <m:t xml:space="preserve">∆z= </m:t>
        </m:r>
        <m:sSub>
          <m:sSubPr>
            <m:ctrlPr>
              <w:rPr>
                <w:rFonts w:ascii="Cambria Math" w:hAnsi="Cambria Math"/>
                <w:i/>
                <w:noProof/>
                <w:sz w:val="24"/>
                <w:lang w:val="en-US"/>
              </w:rPr>
            </m:ctrlPr>
          </m:sSubPr>
          <m:e>
            <m:r>
              <w:rPr>
                <w:rFonts w:ascii="Cambria Math" w:hAnsi="Cambria Math"/>
                <w:noProof/>
                <w:sz w:val="24"/>
                <w:lang w:val="en-US"/>
              </w:rPr>
              <m:t>v</m:t>
            </m:r>
          </m:e>
          <m:sub>
            <m:r>
              <w:rPr>
                <w:rFonts w:ascii="Cambria Math" w:hAnsi="Cambria Math"/>
                <w:noProof/>
                <w:sz w:val="24"/>
                <w:lang w:val="en-US"/>
              </w:rPr>
              <m:t>z</m:t>
            </m:r>
          </m:sub>
        </m:sSub>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e>
        </m:d>
        <m:r>
          <w:rPr>
            <w:rFonts w:ascii="Cambria Math" w:hAnsi="Cambria Math"/>
            <w:noProof/>
            <w:sz w:val="24"/>
            <w:lang w:val="en-US"/>
          </w:rPr>
          <m:t>-</m:t>
        </m:r>
        <m:sSub>
          <m:sSubPr>
            <m:ctrlPr>
              <w:rPr>
                <w:rFonts w:ascii="Cambria Math" w:hAnsi="Cambria Math"/>
                <w:i/>
                <w:noProof/>
                <w:sz w:val="24"/>
                <w:lang w:val="en-US"/>
              </w:rPr>
            </m:ctrlPr>
          </m:sSubPr>
          <m:e>
            <m:r>
              <w:rPr>
                <w:rFonts w:ascii="Cambria Math" w:hAnsi="Cambria Math"/>
                <w:noProof/>
                <w:sz w:val="24"/>
                <w:lang w:val="en-US"/>
              </w:rPr>
              <m:t>v</m:t>
            </m:r>
          </m:e>
          <m:sub>
            <m:r>
              <w:rPr>
                <w:rFonts w:ascii="Cambria Math" w:hAnsi="Cambria Math"/>
                <w:noProof/>
                <w:sz w:val="24"/>
                <w:lang w:val="en-US"/>
              </w:rPr>
              <m:t>z</m:t>
            </m:r>
          </m:sub>
        </m:sSub>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e>
        </m:d>
        <m:r>
          <w:rPr>
            <w:rFonts w:ascii="Cambria Math" w:hAnsi="Cambria Math"/>
            <w:noProof/>
            <w:sz w:val="24"/>
            <w:lang w:val="en-US"/>
          </w:rPr>
          <m:t xml:space="preserve">= </m:t>
        </m:r>
        <m:nary>
          <m:naryPr>
            <m:limLoc m:val="subSup"/>
            <m:ctrlPr>
              <w:rPr>
                <w:rFonts w:ascii="Cambria Math" w:hAnsi="Cambria Math"/>
                <w:i/>
                <w:noProof/>
                <w:sz w:val="24"/>
                <w:lang w:val="en-US"/>
              </w:rPr>
            </m:ctrlPr>
          </m:naryPr>
          <m:sub>
            <m:r>
              <w:rPr>
                <w:rFonts w:ascii="Cambria Math" w:hAnsi="Cambria Math"/>
                <w:noProof/>
                <w:sz w:val="24"/>
                <w:lang w:val="en-US"/>
              </w:rPr>
              <m:t>t1</m:t>
            </m:r>
          </m:sub>
          <m:sup>
            <m:r>
              <w:rPr>
                <w:rFonts w:ascii="Cambria Math" w:hAnsi="Cambria Math"/>
                <w:noProof/>
                <w:sz w:val="24"/>
                <w:lang w:val="en-US"/>
              </w:rPr>
              <m:t>t2</m:t>
            </m:r>
          </m:sup>
          <m:e>
            <m:sSub>
              <m:sSubPr>
                <m:ctrlPr>
                  <w:rPr>
                    <w:rFonts w:ascii="Cambria Math" w:hAnsi="Cambria Math"/>
                    <w:i/>
                    <w:noProof/>
                    <w:sz w:val="24"/>
                    <w:lang w:val="en-US"/>
                  </w:rPr>
                </m:ctrlPr>
              </m:sSubPr>
              <m:e>
                <m:r>
                  <w:rPr>
                    <w:rFonts w:ascii="Cambria Math" w:hAnsi="Cambria Math"/>
                    <w:noProof/>
                    <w:sz w:val="24"/>
                    <w:lang w:val="en-US"/>
                  </w:rPr>
                  <m:t>v</m:t>
                </m:r>
              </m:e>
              <m:sub>
                <m:r>
                  <w:rPr>
                    <w:rFonts w:ascii="Cambria Math" w:hAnsi="Cambria Math"/>
                    <w:noProof/>
                    <w:sz w:val="24"/>
                    <w:lang w:val="en-US"/>
                  </w:rPr>
                  <m:t>z</m:t>
                </m:r>
              </m:sub>
            </m:sSub>
          </m:e>
        </m:nary>
        <m:r>
          <w:rPr>
            <w:rFonts w:ascii="Cambria Math" w:hAnsi="Cambria Math"/>
            <w:noProof/>
            <w:sz w:val="24"/>
            <w:lang w:val="en-US"/>
          </w:rPr>
          <m:t>dt</m:t>
        </m:r>
      </m:oMath>
      <w:r w:rsidR="00910F9A">
        <w:rPr>
          <w:noProof/>
          <w:sz w:val="24"/>
          <w:lang w:val="en-US"/>
        </w:rPr>
        <w:tab/>
      </w:r>
      <w:r w:rsidR="00A90838">
        <w:rPr>
          <w:noProof/>
          <w:lang w:val="en-US"/>
        </w:rPr>
        <w:tab/>
      </w:r>
      <w:r>
        <w:rPr>
          <w:noProof/>
          <w:lang w:val="en-US"/>
        </w:rPr>
        <w:tab/>
      </w:r>
      <w:r>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t>(9</w:t>
      </w:r>
      <w:r w:rsidR="00910F9A">
        <w:rPr>
          <w:noProof/>
          <w:lang w:val="en-US"/>
        </w:rPr>
        <w:t>)</w:t>
      </w:r>
    </w:p>
    <w:p w14:paraId="33D13E95" w14:textId="77777777" w:rsidR="00B4253D" w:rsidRDefault="00B4253D" w:rsidP="00B4253D">
      <w:pPr>
        <w:pStyle w:val="Heading2"/>
        <w:rPr>
          <w:noProof/>
          <w:lang w:val="en-US"/>
        </w:rPr>
      </w:pPr>
      <w:r>
        <w:rPr>
          <w:noProof/>
          <w:lang w:val="en-US"/>
        </w:rPr>
        <w:t>Displacement Computation</w:t>
      </w:r>
    </w:p>
    <w:p w14:paraId="4B354F02" w14:textId="77777777" w:rsidR="00910F9A" w:rsidRDefault="00910F9A" w:rsidP="00910F9A">
      <w:pPr>
        <w:spacing w:after="0"/>
        <w:rPr>
          <w:noProof/>
          <w:lang w:val="en-US"/>
        </w:rPr>
      </w:pPr>
    </w:p>
    <w:p w14:paraId="5724EBA0" w14:textId="77777777" w:rsidR="00910F9A" w:rsidRDefault="00910F9A" w:rsidP="00910F9A">
      <w:pPr>
        <w:spacing w:after="0"/>
        <w:rPr>
          <w:noProof/>
          <w:lang w:val="en-US"/>
        </w:rPr>
      </w:pPr>
      <w:r>
        <w:rPr>
          <w:noProof/>
          <w:lang w:val="en-US"/>
        </w:rPr>
        <w:t>IMU measurements are useful in computing relative displacement. In order to compute the position of the UE, IMU measurements need to be augmented with position computed using other techniques like GPS/WLAN/Bluetooth etc. Let the position computed using other positioning techniques at time t</w:t>
      </w:r>
      <w:r>
        <w:rPr>
          <w:noProof/>
          <w:vertAlign w:val="subscript"/>
          <w:lang w:val="en-US"/>
        </w:rPr>
        <w:t>1</w:t>
      </w:r>
      <w:r>
        <w:rPr>
          <w:noProof/>
          <w:lang w:val="en-US"/>
        </w:rPr>
        <w:t xml:space="preserve"> be (x</w:t>
      </w:r>
      <w:r>
        <w:rPr>
          <w:noProof/>
          <w:vertAlign w:val="subscript"/>
          <w:lang w:val="en-US"/>
        </w:rPr>
        <w:t>1</w:t>
      </w:r>
      <w:r>
        <w:rPr>
          <w:noProof/>
          <w:lang w:val="en-US"/>
        </w:rPr>
        <w:t>, y</w:t>
      </w:r>
      <w:r>
        <w:rPr>
          <w:noProof/>
          <w:vertAlign w:val="subscript"/>
          <w:lang w:val="en-US"/>
        </w:rPr>
        <w:t>1</w:t>
      </w:r>
      <w:r>
        <w:rPr>
          <w:noProof/>
          <w:lang w:val="en-US"/>
        </w:rPr>
        <w:t>, z</w:t>
      </w:r>
      <w:r>
        <w:rPr>
          <w:noProof/>
          <w:vertAlign w:val="subscript"/>
          <w:lang w:val="en-US"/>
        </w:rPr>
        <w:t>1</w:t>
      </w:r>
      <w:r>
        <w:rPr>
          <w:noProof/>
          <w:lang w:val="en-US"/>
        </w:rPr>
        <w:t>). Hence the position of UE at time t</w:t>
      </w:r>
      <w:r>
        <w:rPr>
          <w:noProof/>
          <w:vertAlign w:val="subscript"/>
          <w:lang w:val="en-US"/>
        </w:rPr>
        <w:t>2</w:t>
      </w:r>
      <w:r>
        <w:rPr>
          <w:noProof/>
          <w:lang w:val="en-US"/>
        </w:rPr>
        <w:t xml:space="preserve"> would be:</w:t>
      </w:r>
    </w:p>
    <w:p w14:paraId="3E70392F" w14:textId="77777777" w:rsidR="00910F9A" w:rsidRDefault="00BD07EC" w:rsidP="00910F9A">
      <w:pPr>
        <w:spacing w:after="0"/>
        <w:rPr>
          <w:noProof/>
          <w:lang w:val="en-US"/>
        </w:rPr>
      </w:pPr>
      <m:oMath>
        <m:sSub>
          <m:sSubPr>
            <m:ctrlPr>
              <w:rPr>
                <w:rFonts w:ascii="Cambria Math" w:hAnsi="Cambria Math"/>
                <w:i/>
                <w:noProof/>
              </w:rPr>
            </m:ctrlPr>
          </m:sSubPr>
          <m:e>
            <m:r>
              <w:rPr>
                <w:rFonts w:ascii="Cambria Math" w:hAnsi="Cambria Math"/>
                <w:noProof/>
                <w:lang w:val="en-US"/>
              </w:rPr>
              <m:t>x</m:t>
            </m:r>
          </m:e>
          <m:sub>
            <m:r>
              <w:rPr>
                <w:rFonts w:ascii="Cambria Math" w:hAnsi="Cambria Math"/>
                <w:noProof/>
                <w:lang w:val="en-US"/>
              </w:rPr>
              <m:t>2</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x</m:t>
            </m:r>
          </m:e>
          <m:sub>
            <m:r>
              <w:rPr>
                <w:rFonts w:ascii="Cambria Math" w:hAnsi="Cambria Math"/>
                <w:noProof/>
                <w:lang w:val="en-US"/>
              </w:rPr>
              <m:t>1</m:t>
            </m:r>
          </m:sub>
        </m:sSub>
        <m:r>
          <w:rPr>
            <w:rFonts w:ascii="Cambria Math" w:hAnsi="Cambria Math"/>
            <w:noProof/>
            <w:lang w:val="en-US"/>
          </w:rPr>
          <m:t>+ ∆x</m:t>
        </m:r>
      </m:oMath>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t xml:space="preserve">             (10</w:t>
      </w:r>
      <w:r w:rsidR="00910F9A">
        <w:rPr>
          <w:noProof/>
          <w:lang w:val="en-US"/>
        </w:rPr>
        <w:t>)</w:t>
      </w:r>
    </w:p>
    <w:p w14:paraId="724E94AA" w14:textId="77777777" w:rsidR="00910F9A" w:rsidRDefault="00BD07EC" w:rsidP="00910F9A">
      <w:pPr>
        <w:spacing w:after="0"/>
        <w:rPr>
          <w:noProof/>
          <w:lang w:val="en-US"/>
        </w:rPr>
      </w:pPr>
      <m:oMath>
        <m:sSub>
          <m:sSubPr>
            <m:ctrlPr>
              <w:rPr>
                <w:rFonts w:ascii="Cambria Math" w:hAnsi="Cambria Math"/>
                <w:i/>
                <w:noProof/>
              </w:rPr>
            </m:ctrlPr>
          </m:sSubPr>
          <m:e>
            <m:r>
              <w:rPr>
                <w:rFonts w:ascii="Cambria Math" w:hAnsi="Cambria Math"/>
                <w:noProof/>
                <w:lang w:val="en-US"/>
              </w:rPr>
              <m:t>y</m:t>
            </m:r>
          </m:e>
          <m:sub>
            <m:r>
              <w:rPr>
                <w:rFonts w:ascii="Cambria Math" w:hAnsi="Cambria Math"/>
                <w:noProof/>
                <w:lang w:val="en-US"/>
              </w:rPr>
              <m:t>2</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y</m:t>
            </m:r>
          </m:e>
          <m:sub>
            <m:r>
              <w:rPr>
                <w:rFonts w:ascii="Cambria Math" w:hAnsi="Cambria Math"/>
                <w:noProof/>
                <w:lang w:val="en-US"/>
              </w:rPr>
              <m:t>1</m:t>
            </m:r>
          </m:sub>
        </m:sSub>
        <m:r>
          <w:rPr>
            <w:rFonts w:ascii="Cambria Math" w:hAnsi="Cambria Math"/>
            <w:noProof/>
            <w:lang w:val="en-US"/>
          </w:rPr>
          <m:t>+ ∆y</m:t>
        </m:r>
      </m:oMath>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t xml:space="preserve">             (11</w:t>
      </w:r>
      <w:r w:rsidR="00910F9A">
        <w:rPr>
          <w:noProof/>
          <w:lang w:val="en-US"/>
        </w:rPr>
        <w:t>)</w:t>
      </w:r>
    </w:p>
    <w:p w14:paraId="4BAA40BB" w14:textId="77777777" w:rsidR="00910F9A" w:rsidRDefault="00BD07EC" w:rsidP="00910F9A">
      <w:pPr>
        <w:spacing w:after="0"/>
        <w:rPr>
          <w:noProof/>
          <w:lang w:val="en-US"/>
        </w:rPr>
      </w:pPr>
      <m:oMath>
        <m:sSub>
          <m:sSubPr>
            <m:ctrlPr>
              <w:rPr>
                <w:rFonts w:ascii="Cambria Math" w:hAnsi="Cambria Math"/>
                <w:i/>
                <w:noProof/>
              </w:rPr>
            </m:ctrlPr>
          </m:sSubPr>
          <m:e>
            <m:r>
              <w:rPr>
                <w:rFonts w:ascii="Cambria Math" w:hAnsi="Cambria Math"/>
                <w:noProof/>
                <w:lang w:val="en-US"/>
              </w:rPr>
              <m:t>z</m:t>
            </m:r>
          </m:e>
          <m:sub>
            <m:r>
              <w:rPr>
                <w:rFonts w:ascii="Cambria Math" w:hAnsi="Cambria Math"/>
                <w:noProof/>
                <w:lang w:val="en-US"/>
              </w:rPr>
              <m:t>2</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z</m:t>
            </m:r>
          </m:e>
          <m:sub>
            <m:r>
              <w:rPr>
                <w:rFonts w:ascii="Cambria Math" w:hAnsi="Cambria Math"/>
                <w:noProof/>
                <w:lang w:val="en-US"/>
              </w:rPr>
              <m:t>1</m:t>
            </m:r>
          </m:sub>
        </m:sSub>
        <m:r>
          <w:rPr>
            <w:rFonts w:ascii="Cambria Math" w:hAnsi="Cambria Math"/>
            <w:noProof/>
            <w:lang w:val="en-US"/>
          </w:rPr>
          <m:t>+ ∆z</m:t>
        </m:r>
      </m:oMath>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r>
      <w:r w:rsidR="00A90838">
        <w:rPr>
          <w:noProof/>
          <w:lang w:val="en-US"/>
        </w:rPr>
        <w:tab/>
        <w:t xml:space="preserve">             (12</w:t>
      </w:r>
      <w:r w:rsidR="00910F9A">
        <w:rPr>
          <w:noProof/>
          <w:lang w:val="en-US"/>
        </w:rPr>
        <w:t>)</w:t>
      </w:r>
    </w:p>
    <w:p w14:paraId="5D823341" w14:textId="77777777" w:rsidR="00910F9A" w:rsidRDefault="00910F9A" w:rsidP="00910F9A">
      <w:pPr>
        <w:spacing w:after="0"/>
        <w:rPr>
          <w:noProof/>
          <w:lang w:val="en-US"/>
        </w:rPr>
      </w:pPr>
      <w:r>
        <w:rPr>
          <w:noProof/>
          <w:lang w:val="en-US"/>
        </w:rPr>
        <w:t xml:space="preserve">Where </w:t>
      </w:r>
      <m:oMath>
        <m:r>
          <w:rPr>
            <w:rFonts w:ascii="Cambria Math" w:hAnsi="Cambria Math"/>
            <w:noProof/>
            <w:lang w:val="en-US"/>
          </w:rPr>
          <m:t>∆x</m:t>
        </m:r>
      </m:oMath>
      <w:r>
        <w:rPr>
          <w:noProof/>
          <w:lang w:val="en-US"/>
        </w:rPr>
        <w:t xml:space="preserve">, </w:t>
      </w:r>
      <m:oMath>
        <m:r>
          <w:rPr>
            <w:rFonts w:ascii="Cambria Math" w:hAnsi="Cambria Math"/>
            <w:noProof/>
            <w:lang w:val="en-US"/>
          </w:rPr>
          <m:t>∆y</m:t>
        </m:r>
      </m:oMath>
      <w:r>
        <w:rPr>
          <w:noProof/>
          <w:lang w:val="en-US"/>
        </w:rPr>
        <w:t xml:space="preserve">, </w:t>
      </w:r>
      <m:oMath>
        <m:r>
          <w:rPr>
            <w:rFonts w:ascii="Cambria Math" w:hAnsi="Cambria Math"/>
            <w:noProof/>
            <w:lang w:val="en-US"/>
          </w:rPr>
          <m:t>∆z</m:t>
        </m:r>
      </m:oMath>
      <w:r>
        <w:rPr>
          <w:noProof/>
          <w:lang w:val="en-US"/>
        </w:rPr>
        <w:t xml:space="preserve"> are computed as describe</w:t>
      </w:r>
      <w:r w:rsidR="00A90838">
        <w:rPr>
          <w:noProof/>
          <w:lang w:val="en-US"/>
        </w:rPr>
        <w:t>d in eqn (7), (8) and (9</w:t>
      </w:r>
      <w:r>
        <w:rPr>
          <w:noProof/>
          <w:lang w:val="en-US"/>
        </w:rPr>
        <w:t>) respectively.</w:t>
      </w:r>
    </w:p>
    <w:p w14:paraId="66F51EFA" w14:textId="77777777" w:rsidR="00910F9A" w:rsidRDefault="00910F9A" w:rsidP="00910F9A">
      <w:pPr>
        <w:spacing w:after="0"/>
        <w:rPr>
          <w:noProof/>
          <w:lang w:val="en-US"/>
        </w:rPr>
      </w:pPr>
    </w:p>
    <w:p w14:paraId="64B238E8" w14:textId="77777777" w:rsidR="00910F9A" w:rsidRDefault="00910F9A" w:rsidP="00910F9A">
      <w:pPr>
        <w:spacing w:after="0"/>
        <w:rPr>
          <w:noProof/>
          <w:lang w:val="en-US"/>
        </w:rPr>
      </w:pPr>
      <w:r>
        <w:rPr>
          <w:noProof/>
          <w:lang w:val="en-US"/>
        </w:rPr>
        <w:t xml:space="preserve">IMU measurements can drift over a period of time. This could lead to innacurate position of UE over time. Hence these measurements may need to be augmented by periodically re-computing user position using other positioning technologies (i.e. GPS, WLAN, Bluetooth etc). </w:t>
      </w:r>
    </w:p>
    <w:p w14:paraId="21809A70" w14:textId="1AD80419" w:rsidR="00D41A5C" w:rsidRDefault="00D41A5C" w:rsidP="00910F9A">
      <w:pPr>
        <w:spacing w:after="0"/>
        <w:rPr>
          <w:noProof/>
          <w:lang w:val="en-US"/>
        </w:rPr>
      </w:pPr>
    </w:p>
    <w:p w14:paraId="166D1986" w14:textId="43B91D43" w:rsidR="00D41A5C" w:rsidRDefault="00B73DE7" w:rsidP="00D65503">
      <w:pPr>
        <w:pStyle w:val="BodyText"/>
      </w:pPr>
      <w:r>
        <w:rPr>
          <w:lang w:val="en-US"/>
        </w:rPr>
        <w:t xml:space="preserve">As aforementioned, some </w:t>
      </w:r>
      <w:r w:rsidR="00D41A5C">
        <w:t xml:space="preserve">UEs </w:t>
      </w:r>
      <w:r w:rsidR="00EA157F">
        <w:t>can estimate</w:t>
      </w:r>
      <w:r w:rsidR="00D41A5C">
        <w:t xml:space="preserve"> a relative displacement</w:t>
      </w:r>
      <w:r w:rsidR="00D65503">
        <w:t xml:space="preserve">. One simple example of how such </w:t>
      </w:r>
      <w:r>
        <w:t xml:space="preserve">displacement </w:t>
      </w:r>
      <w:r w:rsidR="00D65503">
        <w:t xml:space="preserve">report could be </w:t>
      </w:r>
      <w:r>
        <w:t xml:space="preserve">supported </w:t>
      </w:r>
      <w:r w:rsidR="00D65503">
        <w:t>is to extend</w:t>
      </w:r>
      <w:r w:rsidR="00D41A5C">
        <w:t xml:space="preserve"> 3GPP 36.355 with a field denoted </w:t>
      </w:r>
      <w:r w:rsidR="00B92C23">
        <w:t>Sensor-locations-r15</w:t>
      </w:r>
      <w:r w:rsidR="00D41A5C">
        <w:t xml:space="preserve">. The </w:t>
      </w:r>
      <w:r w:rsidR="00D65503">
        <w:t>signa</w:t>
      </w:r>
      <w:r w:rsidR="00001374">
        <w:t>l</w:t>
      </w:r>
      <w:r w:rsidR="00D65503">
        <w:t>ling</w:t>
      </w:r>
      <w:r w:rsidR="00D41A5C">
        <w:t xml:space="preserve"> in ASN1 can for example be according to:</w:t>
      </w:r>
    </w:p>
    <w:p w14:paraId="7278DB21" w14:textId="77777777" w:rsidR="00D41A5C" w:rsidRDefault="00D41A5C" w:rsidP="00D41A5C">
      <w:pPr>
        <w:pStyle w:val="PL"/>
        <w:shd w:val="clear" w:color="auto" w:fill="E6E6E6"/>
      </w:pPr>
    </w:p>
    <w:p w14:paraId="217B7CB2" w14:textId="77777777" w:rsidR="00D41A5C" w:rsidRDefault="00D41A5C" w:rsidP="00D41A5C">
      <w:pPr>
        <w:pStyle w:val="PL"/>
        <w:shd w:val="clear" w:color="auto" w:fill="E6E6E6"/>
      </w:pPr>
      <w:r>
        <w:t>-- ASN1START</w:t>
      </w:r>
    </w:p>
    <w:p w14:paraId="196B8E4F" w14:textId="77777777" w:rsidR="00D41A5C" w:rsidRDefault="00D41A5C" w:rsidP="00D41A5C">
      <w:pPr>
        <w:pStyle w:val="PL"/>
        <w:shd w:val="clear" w:color="auto" w:fill="E6E6E6"/>
      </w:pPr>
    </w:p>
    <w:p w14:paraId="4E3F37C7" w14:textId="51EC1028" w:rsidR="00D41A5C" w:rsidRDefault="00F77A76" w:rsidP="00D41A5C">
      <w:pPr>
        <w:pStyle w:val="PL"/>
        <w:shd w:val="clear" w:color="auto" w:fill="E6E6E6"/>
      </w:pPr>
      <w:r>
        <w:t>Sensor</w:t>
      </w:r>
      <w:r w:rsidR="00D41A5C">
        <w:t>-</w:t>
      </w:r>
      <w:r w:rsidR="00916B9E">
        <w:t>location</w:t>
      </w:r>
      <w:r>
        <w:t>s</w:t>
      </w:r>
      <w:r w:rsidR="00D41A5C">
        <w:t>-r15 ::= SEQUENCE {</w:t>
      </w:r>
    </w:p>
    <w:p w14:paraId="6A4BA748" w14:textId="034A7F5C" w:rsidR="00D41A5C" w:rsidRDefault="00D41A5C" w:rsidP="00D41A5C">
      <w:pPr>
        <w:pStyle w:val="PL"/>
        <w:shd w:val="clear" w:color="auto" w:fill="E6E6E6"/>
      </w:pPr>
      <w:r>
        <w:tab/>
        <w:t xml:space="preserve">measurementReferenceTime-r15 </w:t>
      </w:r>
      <w:r w:rsidR="00B845E9">
        <w:tab/>
        <w:t xml:space="preserve"> </w:t>
      </w:r>
      <w:r>
        <w:t>UTCTime</w:t>
      </w:r>
      <w:r>
        <w:tab/>
      </w:r>
      <w:r>
        <w:tab/>
      </w:r>
      <w:r>
        <w:tab/>
      </w:r>
      <w:r>
        <w:tab/>
      </w:r>
      <w:r>
        <w:tab/>
      </w:r>
      <w:r>
        <w:tab/>
        <w:t>OPTIONAL,</w:t>
      </w:r>
    </w:p>
    <w:p w14:paraId="735D54C3" w14:textId="6834C0A5" w:rsidR="00D41A5C" w:rsidRDefault="00D41A5C" w:rsidP="00D41A5C">
      <w:pPr>
        <w:pStyle w:val="PL"/>
        <w:shd w:val="clear" w:color="auto" w:fill="E6E6E6"/>
        <w:rPr>
          <w:lang w:eastAsia="ko-KR"/>
        </w:rPr>
      </w:pPr>
      <w:r>
        <w:rPr>
          <w:snapToGrid w:val="0"/>
          <w:lang w:eastAsia="ko-KR"/>
        </w:rPr>
        <w:tab/>
      </w:r>
      <w:r w:rsidR="00F77A76">
        <w:rPr>
          <w:snapToGrid w:val="0"/>
          <w:lang w:eastAsia="ko-KR"/>
        </w:rPr>
        <w:t>sensor</w:t>
      </w:r>
      <w:r w:rsidR="006660C2">
        <w:rPr>
          <w:snapToGrid w:val="0"/>
          <w:lang w:eastAsia="ko-KR"/>
        </w:rPr>
        <w:t>-position</w:t>
      </w:r>
      <w:r>
        <w:rPr>
          <w:snapToGrid w:val="0"/>
          <w:lang w:eastAsia="ko-KR"/>
        </w:rPr>
        <w:t>-point</w:t>
      </w:r>
      <w:r>
        <w:rPr>
          <w:snapToGrid w:val="0"/>
          <w:lang w:eastAsia="ko-KR"/>
        </w:rPr>
        <w:tab/>
      </w:r>
      <w:r>
        <w:rPr>
          <w:snapToGrid w:val="0"/>
          <w:lang w:eastAsia="ko-KR"/>
        </w:rPr>
        <w:tab/>
        <w:t xml:space="preserve"> </w:t>
      </w:r>
      <w:r>
        <w:rPr>
          <w:snapToGrid w:val="0"/>
          <w:lang w:eastAsia="ko-KR"/>
        </w:rPr>
        <w:tab/>
        <w:t xml:space="preserve"> </w:t>
      </w:r>
      <w:r w:rsidRPr="00106161">
        <w:rPr>
          <w:lang w:eastAsia="ko-KR"/>
        </w:rPr>
        <w:t>LocationCoordinates</w:t>
      </w:r>
      <w:r>
        <w:rPr>
          <w:lang w:eastAsia="ko-KR"/>
        </w:rPr>
        <w:tab/>
      </w:r>
      <w:r>
        <w:rPr>
          <w:lang w:eastAsia="ko-KR"/>
        </w:rPr>
        <w:tab/>
      </w:r>
      <w:r>
        <w:rPr>
          <w:lang w:eastAsia="ko-KR"/>
        </w:rPr>
        <w:tab/>
        <w:t>OPTIONAL,</w:t>
      </w:r>
    </w:p>
    <w:p w14:paraId="5E89B459" w14:textId="77777777" w:rsidR="00D41A5C" w:rsidRDefault="00D41A5C" w:rsidP="00D41A5C">
      <w:pPr>
        <w:pStyle w:val="PL"/>
        <w:shd w:val="clear" w:color="auto" w:fill="E6E6E6"/>
      </w:pPr>
      <w:r>
        <w:t>}</w:t>
      </w:r>
    </w:p>
    <w:p w14:paraId="63D8AFBE" w14:textId="77777777" w:rsidR="00D41A5C" w:rsidRDefault="00D41A5C" w:rsidP="00D41A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ko-KR"/>
        </w:rPr>
      </w:pPr>
      <w:r w:rsidRPr="004B4CA0">
        <w:rPr>
          <w:rFonts w:ascii="Courier New" w:hAnsi="Courier New"/>
          <w:noProof/>
          <w:sz w:val="16"/>
          <w:lang w:eastAsia="ko-KR"/>
        </w:rPr>
        <w:t>-- ASN1STOP</w:t>
      </w:r>
    </w:p>
    <w:p w14:paraId="0ADAFE11" w14:textId="32C046A4" w:rsidR="00D41A5C" w:rsidRDefault="00D41A5C" w:rsidP="00D41A5C">
      <w:pPr>
        <w:pStyle w:val="BodyText"/>
      </w:pPr>
      <w:r>
        <w:t xml:space="preserve">In the above </w:t>
      </w:r>
      <w:proofErr w:type="spellStart"/>
      <w:r>
        <w:t>signaling</w:t>
      </w:r>
      <w:proofErr w:type="spellEnd"/>
      <w:r>
        <w:t>, the UE provides a sequence of measurements</w:t>
      </w:r>
      <w:r w:rsidR="006C740F">
        <w:t xml:space="preserve"> </w:t>
      </w:r>
      <w:r w:rsidR="00871E33">
        <w:t>(</w:t>
      </w:r>
      <w:r w:rsidR="006C740F">
        <w:t>x2,y2,z2 from equation 10-12)</w:t>
      </w:r>
      <w:r>
        <w:t>, w</w:t>
      </w:r>
      <w:r w:rsidR="00AA32D5">
        <w:t>h</w:t>
      </w:r>
      <w:r>
        <w:t xml:space="preserve">ere the first </w:t>
      </w:r>
      <w:r w:rsidR="004C3997">
        <w:t>item</w:t>
      </w:r>
      <w:r>
        <w:t xml:space="preserve"> in the sequence indicate</w:t>
      </w:r>
      <w:r w:rsidR="00B73DE7">
        <w:t>s</w:t>
      </w:r>
      <w:r>
        <w:t xml:space="preserve"> the starting time of sensor measurements (using </w:t>
      </w:r>
      <w:proofErr w:type="spellStart"/>
      <w:r>
        <w:t>UTCTime</w:t>
      </w:r>
      <w:proofErr w:type="spellEnd"/>
      <w:r>
        <w:t xml:space="preserve"> format) together with </w:t>
      </w:r>
      <w:r w:rsidR="00C37D2F">
        <w:t>the</w:t>
      </w:r>
      <w:r>
        <w:t xml:space="preserve"> reference po</w:t>
      </w:r>
      <w:r w:rsidR="00B73DE7">
        <w:t>sition</w:t>
      </w:r>
      <w:r w:rsidR="006C740F">
        <w:t xml:space="preserve"> (x1,y1,z1 in 10-12</w:t>
      </w:r>
      <w:r w:rsidR="00871E33">
        <w:t>,</w:t>
      </w:r>
      <w:r>
        <w:t xml:space="preserve">denoted </w:t>
      </w:r>
      <w:r w:rsidR="00F77A76">
        <w:rPr>
          <w:snapToGrid w:val="0"/>
          <w:lang w:eastAsia="ko-KR"/>
        </w:rPr>
        <w:t>sensor</w:t>
      </w:r>
      <w:r>
        <w:rPr>
          <w:snapToGrid w:val="0"/>
          <w:lang w:eastAsia="ko-KR"/>
        </w:rPr>
        <w:t>-position-point)</w:t>
      </w:r>
      <w:r w:rsidR="00B73DE7">
        <w:t>.</w:t>
      </w:r>
      <w:r w:rsidR="00D2439E">
        <w:t xml:space="preserve"> In case</w:t>
      </w:r>
      <w:r w:rsidR="004C0C8C">
        <w:t xml:space="preserve"> the</w:t>
      </w:r>
      <w:r w:rsidR="00D2439E">
        <w:t xml:space="preserve"> reference position</w:t>
      </w:r>
      <w:r w:rsidR="003E75D0">
        <w:t xml:space="preserve"> is</w:t>
      </w:r>
      <w:r w:rsidR="00D2439E">
        <w:t xml:space="preserve"> only based on the absolute time as described </w:t>
      </w:r>
      <w:r w:rsidR="004C3997">
        <w:t>in previous section</w:t>
      </w:r>
      <w:r w:rsidR="00D2439E">
        <w:t xml:space="preserve">, the displacement point is not present for the first item in the sequence. </w:t>
      </w:r>
      <w:r w:rsidR="00D65503">
        <w:t>The</w:t>
      </w:r>
      <w:r>
        <w:t xml:space="preserve"> </w:t>
      </w:r>
      <w:r w:rsidR="00D2439E">
        <w:t>subsequent items</w:t>
      </w:r>
      <w:r>
        <w:t xml:space="preserve"> in the sequence indicates the time</w:t>
      </w:r>
      <w:r w:rsidR="00A46CA8">
        <w:t xml:space="preserve"> of measurement</w:t>
      </w:r>
      <w:r>
        <w:t xml:space="preserve"> and the </w:t>
      </w:r>
      <w:r w:rsidR="004057A3">
        <w:t>new position with</w:t>
      </w:r>
      <w:r w:rsidR="00F37299">
        <w:t xml:space="preserve"> added</w:t>
      </w:r>
      <w:r w:rsidR="004057A3">
        <w:t xml:space="preserve"> displacement </w:t>
      </w:r>
      <w:r>
        <w:t>(</w:t>
      </w:r>
      <w:r w:rsidR="00F77A76">
        <w:rPr>
          <w:snapToGrid w:val="0"/>
          <w:lang w:eastAsia="ko-KR"/>
        </w:rPr>
        <w:t>sensor</w:t>
      </w:r>
      <w:r>
        <w:rPr>
          <w:snapToGrid w:val="0"/>
          <w:lang w:eastAsia="ko-KR"/>
        </w:rPr>
        <w:t>-position-point</w:t>
      </w:r>
      <w:r>
        <w:rPr>
          <w:lang w:eastAsia="ko-KR"/>
        </w:rPr>
        <w:t>)</w:t>
      </w:r>
      <w:r>
        <w:t xml:space="preserve">. </w:t>
      </w:r>
    </w:p>
    <w:p w14:paraId="49BFA086" w14:textId="0B618C08" w:rsidR="00D41A5C" w:rsidRDefault="00B73DE7" w:rsidP="006E1311">
      <w:pPr>
        <w:pStyle w:val="BodyText"/>
        <w:rPr>
          <w:noProof/>
          <w:lang w:val="en-US"/>
        </w:rPr>
      </w:pPr>
      <w:r>
        <w:t xml:space="preserve">Also, the UE should indicate the sensors used for estimating the </w:t>
      </w:r>
      <w:r w:rsidR="007973FB">
        <w:t>sensor position points</w:t>
      </w:r>
      <w:r w:rsidR="0084667D">
        <w:t>.</w:t>
      </w:r>
    </w:p>
    <w:p w14:paraId="524A2AE4" w14:textId="77777777" w:rsidR="00910F9A" w:rsidRDefault="00910F9A" w:rsidP="00910F9A">
      <w:pPr>
        <w:spacing w:after="0"/>
        <w:rPr>
          <w:noProof/>
          <w:lang w:val="en-US"/>
        </w:rPr>
      </w:pPr>
    </w:p>
    <w:p w14:paraId="025C4266" w14:textId="4E1D1A68" w:rsidR="002270E4" w:rsidRDefault="00584AEF" w:rsidP="006E1311">
      <w:pPr>
        <w:pStyle w:val="Heading2"/>
        <w:rPr>
          <w:noProof/>
          <w:lang w:val="en-US"/>
        </w:rPr>
      </w:pPr>
      <w:r>
        <w:rPr>
          <w:noProof/>
          <w:lang w:val="en-US"/>
        </w:rPr>
        <w:lastRenderedPageBreak/>
        <w:t xml:space="preserve">6. </w:t>
      </w:r>
      <w:r w:rsidR="002270E4">
        <w:rPr>
          <w:noProof/>
          <w:lang w:val="en-US"/>
        </w:rPr>
        <w:t>Sensor Positioning Method</w:t>
      </w:r>
    </w:p>
    <w:p w14:paraId="663B988A" w14:textId="77777777" w:rsidR="00584AEF" w:rsidRDefault="00584AEF" w:rsidP="00584AEF">
      <w:pPr>
        <w:rPr>
          <w:b/>
          <w:lang w:eastAsia="zh-CN"/>
        </w:rPr>
      </w:pPr>
      <w:r>
        <w:rPr>
          <w:lang w:eastAsia="zh-CN"/>
        </w:rPr>
        <w:t>Barometric pressure sensor is already supported since release 13, the signalling for the barometric pressure is detailed in the Sensor based methods chapter in 36.355, therefore, it is natural to introduce more sensors under this chapter, such as IMU and light sensor.</w:t>
      </w:r>
    </w:p>
    <w:p w14:paraId="1757DE2C" w14:textId="3845D650" w:rsidR="00584AEF" w:rsidRPr="0020757C" w:rsidRDefault="00584AEF" w:rsidP="00584AEF">
      <w:pPr>
        <w:rPr>
          <w:lang w:eastAsia="zh-CN"/>
        </w:rPr>
      </w:pPr>
      <w:r>
        <w:rPr>
          <w:b/>
          <w:lang w:eastAsia="zh-CN"/>
        </w:rPr>
        <w:t xml:space="preserve">Observation </w:t>
      </w:r>
      <w:r w:rsidR="00CD524F">
        <w:rPr>
          <w:b/>
          <w:lang w:eastAsia="zh-CN"/>
        </w:rPr>
        <w:t>3</w:t>
      </w:r>
      <w:r>
        <w:rPr>
          <w:b/>
          <w:lang w:eastAsia="zh-CN"/>
        </w:rPr>
        <w:t xml:space="preserve">: </w:t>
      </w:r>
      <w:r>
        <w:rPr>
          <w:lang w:eastAsia="zh-CN"/>
        </w:rPr>
        <w:t>The sensor positioning method is already defined in 36.355</w:t>
      </w:r>
    </w:p>
    <w:p w14:paraId="286C072B" w14:textId="6A3B98DF" w:rsidR="00910F9A" w:rsidRDefault="00F431BB" w:rsidP="00910F9A">
      <w:pPr>
        <w:rPr>
          <w:lang w:val="en-US"/>
        </w:rPr>
      </w:pPr>
      <w:r>
        <w:rPr>
          <w:b/>
          <w:noProof/>
          <w:lang w:val="en-US"/>
        </w:rPr>
        <w:t xml:space="preserve">Proposal </w:t>
      </w:r>
      <w:r w:rsidR="00CD524F">
        <w:rPr>
          <w:b/>
          <w:noProof/>
          <w:lang w:val="en-US"/>
        </w:rPr>
        <w:t>6</w:t>
      </w:r>
      <w:r>
        <w:rPr>
          <w:b/>
          <w:noProof/>
          <w:lang w:val="en-US"/>
        </w:rPr>
        <w:t xml:space="preserve">: </w:t>
      </w:r>
      <w:r>
        <w:rPr>
          <w:lang w:val="en-US"/>
        </w:rPr>
        <w:t xml:space="preserve"> </w:t>
      </w:r>
      <w:r w:rsidR="00BC6E6C" w:rsidRPr="00C266AE">
        <w:rPr>
          <w:b/>
          <w:lang w:val="en-US"/>
        </w:rPr>
        <w:t>To align 36.305 with 36.355</w:t>
      </w:r>
      <w:r w:rsidR="00910F9A" w:rsidRPr="006E1311">
        <w:rPr>
          <w:b/>
          <w:lang w:val="en-US"/>
        </w:rPr>
        <w:t xml:space="preserve">, it is reasonable to introduce a new positioning method </w:t>
      </w:r>
      <w:r w:rsidR="00910F9A" w:rsidRPr="006E1311">
        <w:rPr>
          <w:b/>
          <w:i/>
          <w:lang w:val="en-US"/>
        </w:rPr>
        <w:t>Sensors</w:t>
      </w:r>
      <w:r w:rsidR="00986FCF" w:rsidRPr="006E1311">
        <w:rPr>
          <w:b/>
          <w:lang w:val="en-US"/>
        </w:rPr>
        <w:t xml:space="preserve"> in 36.305, and move barometric pressure method into this Sensor method</w:t>
      </w:r>
      <w:r w:rsidR="00150B24" w:rsidRPr="006E1311">
        <w:rPr>
          <w:b/>
          <w:lang w:val="en-US"/>
        </w:rPr>
        <w:t>.</w:t>
      </w:r>
      <w:r w:rsidR="00584AEF">
        <w:rPr>
          <w:lang w:val="en-US"/>
        </w:rPr>
        <w:t xml:space="preserve">  </w:t>
      </w:r>
      <w:r w:rsidR="00910F9A">
        <w:rPr>
          <w:lang w:val="en-US"/>
        </w:rPr>
        <w:t xml:space="preserve"> </w:t>
      </w:r>
    </w:p>
    <w:p w14:paraId="535BB45F" w14:textId="77777777" w:rsidR="00910F9A" w:rsidRDefault="00910F9A" w:rsidP="00910F9A">
      <w:pPr>
        <w:spacing w:after="0"/>
        <w:rPr>
          <w:noProof/>
          <w:lang w:val="en-US"/>
        </w:rPr>
      </w:pPr>
      <w:r>
        <w:rPr>
          <w:noProof/>
          <w:lang w:val="en-US"/>
        </w:rPr>
        <w:t xml:space="preserve">In addition, capable devices can [3] use the light sensor to classify whether the device is indoor or outdoor with certain probability, or rather if the device moves from indoor to outdoor or vice versa, and this fits well within the scope of a sensor positioning method focused on relative positioning measurements.  </w:t>
      </w:r>
    </w:p>
    <w:p w14:paraId="00237064" w14:textId="77777777" w:rsidR="00910F9A" w:rsidRDefault="00910F9A" w:rsidP="00910F9A">
      <w:pPr>
        <w:spacing w:after="0"/>
        <w:rPr>
          <w:noProof/>
          <w:lang w:val="en-US"/>
        </w:rPr>
      </w:pPr>
    </w:p>
    <w:p w14:paraId="6A9B5191" w14:textId="0B648CBD" w:rsidR="00910F9A" w:rsidRDefault="00910F9A" w:rsidP="00910F9A">
      <w:pPr>
        <w:spacing w:after="0"/>
        <w:rPr>
          <w:b/>
          <w:noProof/>
          <w:lang w:val="en-US"/>
        </w:rPr>
      </w:pPr>
      <w:r>
        <w:rPr>
          <w:b/>
          <w:noProof/>
          <w:lang w:val="en-US"/>
        </w:rPr>
        <w:t xml:space="preserve">Proposal </w:t>
      </w:r>
      <w:r w:rsidR="00CD524F">
        <w:rPr>
          <w:b/>
          <w:noProof/>
          <w:lang w:val="en-US"/>
        </w:rPr>
        <w:t>7</w:t>
      </w:r>
      <w:r>
        <w:rPr>
          <w:b/>
          <w:noProof/>
          <w:lang w:val="en-US"/>
        </w:rPr>
        <w:t>:  Introduce a sensor positioning method and measurements that consider sensor measurements such as acceleration, angular velocity, magnetometer measurements and indoor/outdoor classifications.</w:t>
      </w:r>
    </w:p>
    <w:p w14:paraId="63950C14" w14:textId="77777777" w:rsidR="00910F9A" w:rsidRDefault="00910F9A" w:rsidP="00910F9A">
      <w:pPr>
        <w:spacing w:after="0"/>
        <w:rPr>
          <w:b/>
          <w:noProof/>
          <w:lang w:val="en-US"/>
        </w:rPr>
      </w:pPr>
    </w:p>
    <w:p w14:paraId="67FD52C6" w14:textId="77777777" w:rsidR="00910F9A" w:rsidRDefault="00910F9A" w:rsidP="00910F9A">
      <w:pPr>
        <w:spacing w:after="0"/>
      </w:pPr>
      <w:r>
        <w:t>The Text Proposal to Stage-2 LTE Positioning spec TS 36.05 is added as Annexure A.</w:t>
      </w:r>
      <w:r w:rsidR="0098461C">
        <w:t xml:space="preserve"> This text proposal describes the option where velocity computation is done at the location server</w:t>
      </w:r>
    </w:p>
    <w:p w14:paraId="7C5D6B44" w14:textId="77777777" w:rsidR="00484328" w:rsidRDefault="00484328" w:rsidP="00484328">
      <w:pPr>
        <w:spacing w:after="0"/>
      </w:pPr>
    </w:p>
    <w:p w14:paraId="0146C003" w14:textId="77777777" w:rsidR="005E77E0" w:rsidRDefault="005E77E0" w:rsidP="005E77E0"/>
    <w:p w14:paraId="1240F481" w14:textId="77777777" w:rsidR="005E77E0" w:rsidRDefault="005E77E0" w:rsidP="005E77E0">
      <w:pPr>
        <w:pStyle w:val="Heading1"/>
      </w:pPr>
      <w:r>
        <w:t>4.</w:t>
      </w:r>
      <w:r>
        <w:tab/>
        <w:t>Summary and conclusion</w:t>
      </w:r>
    </w:p>
    <w:p w14:paraId="60F0C24B" w14:textId="77777777" w:rsidR="005E77E0" w:rsidRDefault="005E77E0" w:rsidP="005E77E0">
      <w:pPr>
        <w:spacing w:after="0"/>
        <w:rPr>
          <w:rFonts w:eastAsia="Malgun Gothic"/>
          <w:lang w:val="en-US" w:eastAsia="ja-JP"/>
        </w:rPr>
      </w:pPr>
      <w:r>
        <w:rPr>
          <w:spacing w:val="6"/>
        </w:rPr>
        <w:t>Based on the discussion above we propose the following:</w:t>
      </w:r>
    </w:p>
    <w:p w14:paraId="7F5D75DF" w14:textId="2B77ED74" w:rsidR="007C05A6" w:rsidRDefault="007C05A6" w:rsidP="007C05A6">
      <w:pPr>
        <w:pStyle w:val="CommentText"/>
      </w:pPr>
      <w:r>
        <w:rPr>
          <w:b/>
          <w:lang w:eastAsia="zh-CN"/>
        </w:rPr>
        <w:t xml:space="preserve">Proposal </w:t>
      </w:r>
      <w:r w:rsidR="00CD524F">
        <w:rPr>
          <w:b/>
          <w:lang w:eastAsia="zh-CN"/>
        </w:rPr>
        <w:t>1</w:t>
      </w:r>
      <w:r>
        <w:rPr>
          <w:b/>
          <w:lang w:eastAsia="zh-CN"/>
        </w:rPr>
        <w:t xml:space="preserve">: </w:t>
      </w:r>
      <w:r w:rsidRPr="008F7328">
        <w:rPr>
          <w:b/>
        </w:rPr>
        <w:t>UEs supporting the UE-based Sensor positioning method are capable of reporting displacement, acceleration or velocity in earth-bounded coordinates</w:t>
      </w:r>
    </w:p>
    <w:p w14:paraId="2DD4004D" w14:textId="32DD36DC" w:rsidR="007C05A6" w:rsidRDefault="007C05A6" w:rsidP="007C05A6">
      <w:pPr>
        <w:rPr>
          <w:b/>
        </w:rPr>
      </w:pPr>
      <w:r>
        <w:rPr>
          <w:b/>
          <w:lang w:eastAsia="zh-CN"/>
        </w:rPr>
        <w:t xml:space="preserve">Proposal </w:t>
      </w:r>
      <w:r w:rsidR="00CD524F">
        <w:rPr>
          <w:b/>
          <w:lang w:eastAsia="zh-CN"/>
        </w:rPr>
        <w:t>2</w:t>
      </w:r>
      <w:r>
        <w:rPr>
          <w:b/>
          <w:lang w:eastAsia="zh-CN"/>
        </w:rPr>
        <w:t xml:space="preserve">: </w:t>
      </w:r>
      <w:r w:rsidRPr="00BE6C83">
        <w:rPr>
          <w:b/>
        </w:rPr>
        <w:t>UE-assisted Sensor positioning method can be supported by UEs that are either capable or not capable of reporting measurements in earth-bounded coordinate system</w:t>
      </w:r>
    </w:p>
    <w:p w14:paraId="2114BC4E" w14:textId="6B8E66D8" w:rsidR="0051184C" w:rsidRDefault="0051184C" w:rsidP="0051184C">
      <w:pPr>
        <w:rPr>
          <w:b/>
          <w:lang w:eastAsia="zh-CN"/>
        </w:rPr>
      </w:pPr>
      <w:r>
        <w:rPr>
          <w:b/>
          <w:lang w:eastAsia="zh-CN"/>
        </w:rPr>
        <w:t xml:space="preserve">Proposal </w:t>
      </w:r>
      <w:r w:rsidR="00CD524F">
        <w:rPr>
          <w:b/>
          <w:lang w:eastAsia="zh-CN"/>
        </w:rPr>
        <w:t>3</w:t>
      </w:r>
      <w:r>
        <w:rPr>
          <w:b/>
          <w:lang w:eastAsia="zh-CN"/>
        </w:rPr>
        <w:t xml:space="preserve">:  In the UE-based light sensor method, the </w:t>
      </w:r>
      <w:r w:rsidRPr="0039381C">
        <w:rPr>
          <w:b/>
          <w:lang w:eastAsia="zh-CN"/>
        </w:rPr>
        <w:t>UE e</w:t>
      </w:r>
      <w:r>
        <w:rPr>
          <w:b/>
          <w:lang w:eastAsia="zh-CN"/>
        </w:rPr>
        <w:t xml:space="preserve">stimates an indoor probability. </w:t>
      </w:r>
    </w:p>
    <w:p w14:paraId="3388B834" w14:textId="510C4CE7" w:rsidR="0051184C" w:rsidRDefault="0051184C" w:rsidP="0051184C">
      <w:pPr>
        <w:rPr>
          <w:lang w:eastAsia="zh-CN"/>
        </w:rPr>
      </w:pPr>
      <w:r>
        <w:rPr>
          <w:b/>
          <w:lang w:eastAsia="zh-CN"/>
        </w:rPr>
        <w:t xml:space="preserve">Proposal </w:t>
      </w:r>
      <w:r w:rsidR="00CD524F">
        <w:rPr>
          <w:b/>
          <w:lang w:eastAsia="zh-CN"/>
        </w:rPr>
        <w:t>4</w:t>
      </w:r>
      <w:r>
        <w:rPr>
          <w:b/>
          <w:lang w:eastAsia="zh-CN"/>
        </w:rPr>
        <w:t xml:space="preserve">: </w:t>
      </w:r>
      <w:r w:rsidRPr="0039381C">
        <w:rPr>
          <w:b/>
          <w:lang w:eastAsia="zh-CN"/>
        </w:rPr>
        <w:t xml:space="preserve">In </w:t>
      </w:r>
      <w:r>
        <w:rPr>
          <w:b/>
          <w:lang w:eastAsia="zh-CN"/>
        </w:rPr>
        <w:t xml:space="preserve">the </w:t>
      </w:r>
      <w:r w:rsidRPr="0039381C">
        <w:rPr>
          <w:b/>
          <w:lang w:eastAsia="zh-CN"/>
        </w:rPr>
        <w:t>UE-assisted</w:t>
      </w:r>
      <w:r>
        <w:rPr>
          <w:b/>
          <w:lang w:eastAsia="zh-CN"/>
        </w:rPr>
        <w:t xml:space="preserve"> light sensor method</w:t>
      </w:r>
      <w:r w:rsidRPr="0039381C">
        <w:rPr>
          <w:b/>
          <w:lang w:eastAsia="zh-CN"/>
        </w:rPr>
        <w:t xml:space="preserve">, the UE </w:t>
      </w:r>
      <w:r>
        <w:rPr>
          <w:b/>
          <w:lang w:eastAsia="zh-CN"/>
        </w:rPr>
        <w:t>reports</w:t>
      </w:r>
      <w:r w:rsidRPr="0039381C">
        <w:rPr>
          <w:b/>
          <w:lang w:eastAsia="zh-CN"/>
        </w:rPr>
        <w:t xml:space="preserve"> </w:t>
      </w:r>
      <w:r>
        <w:rPr>
          <w:b/>
          <w:lang w:eastAsia="zh-CN"/>
        </w:rPr>
        <w:t>light sensor measurements</w:t>
      </w:r>
      <w:r w:rsidRPr="0039381C">
        <w:rPr>
          <w:b/>
          <w:lang w:eastAsia="zh-CN"/>
        </w:rPr>
        <w:t xml:space="preserve"> to the location server</w:t>
      </w:r>
      <w:r>
        <w:rPr>
          <w:b/>
          <w:lang w:eastAsia="zh-CN"/>
        </w:rPr>
        <w:t>.</w:t>
      </w:r>
    </w:p>
    <w:p w14:paraId="7EE390FB" w14:textId="5FEF0B10" w:rsidR="00D43DAC" w:rsidRDefault="00D43DAC" w:rsidP="006E1311">
      <w:pPr>
        <w:pStyle w:val="BodyText"/>
        <w:rPr>
          <w:b/>
          <w:noProof/>
          <w:lang w:val="en-US"/>
        </w:rPr>
      </w:pPr>
      <w:r>
        <w:rPr>
          <w:b/>
          <w:noProof/>
          <w:lang w:val="en-US"/>
        </w:rPr>
        <w:t xml:space="preserve">Proposal </w:t>
      </w:r>
      <w:r w:rsidR="00CD524F">
        <w:rPr>
          <w:b/>
          <w:noProof/>
          <w:lang w:val="en-US"/>
        </w:rPr>
        <w:t>5</w:t>
      </w:r>
      <w:r>
        <w:rPr>
          <w:b/>
          <w:noProof/>
          <w:lang w:val="en-US"/>
        </w:rPr>
        <w:t>: Introduce an acceleration description in 23.032</w:t>
      </w:r>
    </w:p>
    <w:p w14:paraId="17CD8BAD" w14:textId="70885A26" w:rsidR="007C05A6" w:rsidRPr="006E1311" w:rsidRDefault="007C05A6" w:rsidP="006E1311">
      <w:pPr>
        <w:pStyle w:val="BodyText"/>
        <w:rPr>
          <w:b/>
          <w:lang w:val="en-US" w:eastAsia="zh-CN"/>
        </w:rPr>
      </w:pPr>
      <w:r>
        <w:rPr>
          <w:b/>
          <w:noProof/>
          <w:lang w:val="en-US"/>
        </w:rPr>
        <w:t xml:space="preserve">Proposal </w:t>
      </w:r>
      <w:r w:rsidR="00CD524F">
        <w:rPr>
          <w:b/>
          <w:noProof/>
          <w:lang w:val="en-US"/>
        </w:rPr>
        <w:t>6</w:t>
      </w:r>
      <w:r>
        <w:rPr>
          <w:b/>
          <w:noProof/>
          <w:lang w:val="en-US"/>
        </w:rPr>
        <w:t xml:space="preserve">: </w:t>
      </w:r>
      <w:r>
        <w:rPr>
          <w:lang w:val="en-US"/>
        </w:rPr>
        <w:t xml:space="preserve"> </w:t>
      </w:r>
      <w:r w:rsidRPr="0020757C">
        <w:rPr>
          <w:b/>
          <w:lang w:val="en-US"/>
        </w:rPr>
        <w:t xml:space="preserve">To align 36.305 with 36.355. it, it is reasonable to introduce a new positioning method </w:t>
      </w:r>
      <w:r w:rsidRPr="0020757C">
        <w:rPr>
          <w:b/>
          <w:i/>
          <w:lang w:val="en-US"/>
        </w:rPr>
        <w:t>Sensors</w:t>
      </w:r>
      <w:r w:rsidRPr="0020757C">
        <w:rPr>
          <w:b/>
          <w:lang w:val="en-US"/>
        </w:rPr>
        <w:t xml:space="preserve"> in 36.305, and move barometric pressure method into this Sensor method</w:t>
      </w:r>
    </w:p>
    <w:p w14:paraId="0F5A9CE4" w14:textId="39F74EE1" w:rsidR="005E77E0" w:rsidRDefault="005E77E0" w:rsidP="005E77E0">
      <w:pPr>
        <w:spacing w:after="0"/>
        <w:rPr>
          <w:b/>
          <w:noProof/>
          <w:lang w:val="en-US"/>
        </w:rPr>
      </w:pPr>
      <w:r>
        <w:rPr>
          <w:b/>
          <w:noProof/>
          <w:lang w:val="en-US"/>
        </w:rPr>
        <w:t xml:space="preserve">Proposal </w:t>
      </w:r>
      <w:r w:rsidR="00CD524F">
        <w:rPr>
          <w:b/>
          <w:noProof/>
          <w:lang w:val="en-US"/>
        </w:rPr>
        <w:t>7</w:t>
      </w:r>
      <w:r>
        <w:rPr>
          <w:b/>
          <w:noProof/>
          <w:lang w:val="en-US"/>
        </w:rPr>
        <w:t xml:space="preserve">:  </w:t>
      </w:r>
      <w:r w:rsidR="00671CB8">
        <w:rPr>
          <w:b/>
          <w:noProof/>
          <w:lang w:val="en-US"/>
        </w:rPr>
        <w:t>I</w:t>
      </w:r>
      <w:r>
        <w:rPr>
          <w:b/>
          <w:noProof/>
          <w:lang w:val="en-US"/>
        </w:rPr>
        <w:t>ntroduce a sensor positioning method and measurements that consider sensor measurements such as acceleration, angular velocity, magnetometer measurements and indoor/outdoor classifications.</w:t>
      </w:r>
    </w:p>
    <w:p w14:paraId="22418656" w14:textId="77777777" w:rsidR="005E77E0" w:rsidRDefault="005E77E0" w:rsidP="005E77E0">
      <w:pPr>
        <w:spacing w:after="0"/>
        <w:rPr>
          <w:b/>
          <w:noProof/>
          <w:lang w:val="en-US"/>
        </w:rPr>
      </w:pPr>
    </w:p>
    <w:p w14:paraId="46CB4ADD" w14:textId="77777777" w:rsidR="005E77E0" w:rsidRDefault="005E77E0" w:rsidP="005E77E0">
      <w:pPr>
        <w:pStyle w:val="Heading1"/>
      </w:pPr>
      <w:r>
        <w:t>5.</w:t>
      </w:r>
      <w:r>
        <w:tab/>
        <w:t>References</w:t>
      </w:r>
    </w:p>
    <w:p w14:paraId="0003CDEA" w14:textId="77777777" w:rsidR="005E77E0" w:rsidRDefault="005E77E0" w:rsidP="005E77E0">
      <w:pPr>
        <w:spacing w:after="120"/>
        <w:ind w:left="576" w:hanging="576"/>
        <w:rPr>
          <w:rFonts w:eastAsia="MS Mincho"/>
          <w:szCs w:val="24"/>
          <w:lang w:val="en-US" w:eastAsia="en-GB"/>
        </w:rPr>
      </w:pPr>
    </w:p>
    <w:p w14:paraId="2CFF4461" w14:textId="77777777" w:rsidR="005E77E0" w:rsidRDefault="005E77E0" w:rsidP="005E77E0">
      <w:pPr>
        <w:pStyle w:val="Reference"/>
        <w:spacing w:after="120"/>
        <w:rPr>
          <w:rFonts w:eastAsia="MS Mincho"/>
          <w:szCs w:val="24"/>
          <w:lang w:val="en-US" w:eastAsia="en-GB"/>
        </w:rPr>
      </w:pPr>
      <w:r>
        <w:rPr>
          <w:rFonts w:eastAsia="MS Mincho"/>
          <w:szCs w:val="24"/>
          <w:lang w:val="en-US" w:eastAsia="en-GB"/>
        </w:rPr>
        <w:t xml:space="preserve">RP-151624, Indoor Positioning Enhancements for UTRA and LTE, </w:t>
      </w:r>
      <w:proofErr w:type="spellStart"/>
      <w:r>
        <w:rPr>
          <w:rFonts w:eastAsia="MS Mincho"/>
          <w:szCs w:val="24"/>
          <w:lang w:val="en-US" w:eastAsia="en-GB"/>
        </w:rPr>
        <w:t>NextNav</w:t>
      </w:r>
      <w:proofErr w:type="spellEnd"/>
      <w:r>
        <w:rPr>
          <w:rFonts w:eastAsia="MS Mincho"/>
          <w:szCs w:val="24"/>
          <w:lang w:val="en-US" w:eastAsia="en-GB"/>
        </w:rPr>
        <w:t xml:space="preserve">, Huawei, AT&amp;T, </w:t>
      </w:r>
      <w:proofErr w:type="spellStart"/>
      <w:r>
        <w:rPr>
          <w:rFonts w:eastAsia="MS Mincho"/>
          <w:szCs w:val="24"/>
          <w:lang w:val="en-US" w:eastAsia="en-GB"/>
        </w:rPr>
        <w:t>TeleCommunication</w:t>
      </w:r>
      <w:proofErr w:type="spellEnd"/>
      <w:r>
        <w:rPr>
          <w:rFonts w:eastAsia="MS Mincho"/>
          <w:szCs w:val="24"/>
          <w:lang w:val="en-US" w:eastAsia="en-GB"/>
        </w:rPr>
        <w:t xml:space="preserve"> Systems, Intel, CMCC, China Telecom, China Unicom</w:t>
      </w:r>
    </w:p>
    <w:p w14:paraId="57EF03D2" w14:textId="77777777" w:rsidR="005E77E0" w:rsidRDefault="005E77E0" w:rsidP="005E77E0">
      <w:pPr>
        <w:pStyle w:val="Reference"/>
        <w:spacing w:after="120"/>
        <w:rPr>
          <w:rFonts w:eastAsia="MS Mincho"/>
          <w:szCs w:val="24"/>
          <w:lang w:val="en-US" w:eastAsia="en-GB"/>
        </w:rPr>
      </w:pPr>
      <w:r>
        <w:rPr>
          <w:rFonts w:eastAsia="MS Mincho"/>
          <w:szCs w:val="24"/>
          <w:lang w:val="en-US" w:eastAsia="en-GB"/>
        </w:rPr>
        <w:t>RP-170813, UE Positioning Accuracy Enhancements for LTE, Nokia, Alcatel-Lucent Shanghai Bell</w:t>
      </w:r>
    </w:p>
    <w:p w14:paraId="07727B01" w14:textId="214A6019" w:rsidR="005E77E0" w:rsidRDefault="005E77E0" w:rsidP="005E77E0">
      <w:pPr>
        <w:pStyle w:val="Reference"/>
        <w:jc w:val="both"/>
        <w:rPr>
          <w:lang w:val="en-US"/>
        </w:rPr>
      </w:pPr>
      <w:proofErr w:type="spellStart"/>
      <w:r>
        <w:rPr>
          <w:lang w:val="en-US"/>
        </w:rPr>
        <w:t>Pengfei</w:t>
      </w:r>
      <w:proofErr w:type="spellEnd"/>
      <w:r>
        <w:rPr>
          <w:lang w:val="en-US"/>
        </w:rPr>
        <w:t xml:space="preserve"> Zhou, </w:t>
      </w:r>
      <w:proofErr w:type="spellStart"/>
      <w:r>
        <w:rPr>
          <w:lang w:val="en-US"/>
        </w:rPr>
        <w:t>Yuanqing</w:t>
      </w:r>
      <w:proofErr w:type="spellEnd"/>
      <w:r>
        <w:rPr>
          <w:lang w:val="en-US"/>
        </w:rPr>
        <w:t xml:space="preserve"> Zheng, Zhenjiang Li, Mo Li, and </w:t>
      </w:r>
      <w:proofErr w:type="spellStart"/>
      <w:r>
        <w:rPr>
          <w:lang w:val="en-US"/>
        </w:rPr>
        <w:t>Guobin</w:t>
      </w:r>
      <w:proofErr w:type="spellEnd"/>
      <w:r>
        <w:rPr>
          <w:lang w:val="en-US"/>
        </w:rPr>
        <w:t xml:space="preserve"> Shen, “</w:t>
      </w:r>
      <w:proofErr w:type="spellStart"/>
      <w:r>
        <w:rPr>
          <w:lang w:val="en-US"/>
        </w:rPr>
        <w:t>IODetector</w:t>
      </w:r>
      <w:proofErr w:type="spellEnd"/>
      <w:r>
        <w:rPr>
          <w:lang w:val="en-US"/>
        </w:rPr>
        <w:t>: A Generic Service for Indoor Outdoor Detection”, SenSys’12, November 6–9, 2012, Toronto, ON, Canada.</w:t>
      </w:r>
    </w:p>
    <w:p w14:paraId="3D55728D" w14:textId="1A536BEA" w:rsidR="001068D1" w:rsidRPr="001068D1" w:rsidRDefault="001068D1" w:rsidP="001068D1">
      <w:pPr>
        <w:pStyle w:val="Reference"/>
        <w:jc w:val="both"/>
        <w:rPr>
          <w:lang w:val="en-US"/>
        </w:rPr>
      </w:pPr>
      <w:r w:rsidRPr="00584442">
        <w:rPr>
          <w:lang w:val="en-US"/>
        </w:rPr>
        <w:t>R2-1709378, Introduction to sensor based positioning enhancements</w:t>
      </w:r>
      <w:r>
        <w:rPr>
          <w:lang w:val="en-US"/>
        </w:rPr>
        <w:t>, Sony</w:t>
      </w:r>
    </w:p>
    <w:p w14:paraId="4DE579C7" w14:textId="77777777" w:rsidR="004978CB" w:rsidRDefault="004978CB" w:rsidP="00F32CB0"/>
    <w:p w14:paraId="777DABC5" w14:textId="77777777" w:rsidR="00593841" w:rsidRPr="00484328" w:rsidRDefault="00593841" w:rsidP="00593841">
      <w:pPr>
        <w:pStyle w:val="B1"/>
        <w:ind w:left="0" w:firstLine="0"/>
        <w:rPr>
          <w:rFonts w:eastAsia="MS Mincho"/>
          <w:snapToGrid w:val="0"/>
        </w:rPr>
      </w:pPr>
    </w:p>
    <w:p w14:paraId="2B3394A9" w14:textId="77777777" w:rsidR="00555C1A" w:rsidRPr="00910F9A" w:rsidRDefault="00555C1A" w:rsidP="00910F9A"/>
    <w:sectPr w:rsidR="00555C1A" w:rsidRPr="00910F9A">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14D46" w14:textId="77777777" w:rsidR="00BD07EC" w:rsidRDefault="00BD07EC">
      <w:pPr>
        <w:spacing w:after="0"/>
      </w:pPr>
      <w:r>
        <w:separator/>
      </w:r>
    </w:p>
  </w:endnote>
  <w:endnote w:type="continuationSeparator" w:id="0">
    <w:p w14:paraId="32139F99" w14:textId="77777777" w:rsidR="00BD07EC" w:rsidRDefault="00BD07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F2148" w14:textId="18F87982" w:rsidR="006660C2" w:rsidRDefault="006660C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2B69D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69DC">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04EB9" w14:textId="77777777" w:rsidR="00BD07EC" w:rsidRDefault="00BD07EC">
      <w:pPr>
        <w:spacing w:after="0"/>
      </w:pPr>
      <w:r>
        <w:separator/>
      </w:r>
    </w:p>
  </w:footnote>
  <w:footnote w:type="continuationSeparator" w:id="0">
    <w:p w14:paraId="6B2D6A67" w14:textId="77777777" w:rsidR="00BD07EC" w:rsidRDefault="00BD07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51127" w14:textId="77777777" w:rsidR="006660C2" w:rsidRDefault="006660C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57D1C"/>
    <w:multiLevelType w:val="hybridMultilevel"/>
    <w:tmpl w:val="BFDE3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029D9"/>
    <w:multiLevelType w:val="hybridMultilevel"/>
    <w:tmpl w:val="88BA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D7FF2"/>
    <w:multiLevelType w:val="hybridMultilevel"/>
    <w:tmpl w:val="057E2C4E"/>
    <w:lvl w:ilvl="0" w:tplc="5AA4BA42">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1F2693"/>
    <w:multiLevelType w:val="hybridMultilevel"/>
    <w:tmpl w:val="B7084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11027ED"/>
    <w:multiLevelType w:val="hybridMultilevel"/>
    <w:tmpl w:val="BA32B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265413F"/>
    <w:multiLevelType w:val="hybridMultilevel"/>
    <w:tmpl w:val="C2E4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87475D"/>
    <w:multiLevelType w:val="hybridMultilevel"/>
    <w:tmpl w:val="E6226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
  </w:num>
  <w:num w:numId="4">
    <w:abstractNumId w:val="1"/>
  </w:num>
  <w:num w:numId="5">
    <w:abstractNumId w:val="0"/>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ABB"/>
    <w:rsid w:val="00000402"/>
    <w:rsid w:val="00001374"/>
    <w:rsid w:val="000113E4"/>
    <w:rsid w:val="000151A4"/>
    <w:rsid w:val="000261F9"/>
    <w:rsid w:val="000456DB"/>
    <w:rsid w:val="00057597"/>
    <w:rsid w:val="000612A0"/>
    <w:rsid w:val="00071FD6"/>
    <w:rsid w:val="000737EC"/>
    <w:rsid w:val="000845F1"/>
    <w:rsid w:val="00084A87"/>
    <w:rsid w:val="00090446"/>
    <w:rsid w:val="00093E14"/>
    <w:rsid w:val="000B2AC9"/>
    <w:rsid w:val="000B5314"/>
    <w:rsid w:val="000B6F27"/>
    <w:rsid w:val="000B7E35"/>
    <w:rsid w:val="000C223F"/>
    <w:rsid w:val="001068D1"/>
    <w:rsid w:val="00107A4D"/>
    <w:rsid w:val="001138D1"/>
    <w:rsid w:val="00132831"/>
    <w:rsid w:val="001420FA"/>
    <w:rsid w:val="00142E08"/>
    <w:rsid w:val="0014387D"/>
    <w:rsid w:val="00145C53"/>
    <w:rsid w:val="00146BFA"/>
    <w:rsid w:val="00150B24"/>
    <w:rsid w:val="00151641"/>
    <w:rsid w:val="001562A6"/>
    <w:rsid w:val="001612DB"/>
    <w:rsid w:val="0016191B"/>
    <w:rsid w:val="0016227B"/>
    <w:rsid w:val="00162AFC"/>
    <w:rsid w:val="001657D9"/>
    <w:rsid w:val="0016771A"/>
    <w:rsid w:val="00170451"/>
    <w:rsid w:val="00173555"/>
    <w:rsid w:val="0019531D"/>
    <w:rsid w:val="00196515"/>
    <w:rsid w:val="001A4D1C"/>
    <w:rsid w:val="001B0954"/>
    <w:rsid w:val="001B0989"/>
    <w:rsid w:val="001B6F27"/>
    <w:rsid w:val="001B7376"/>
    <w:rsid w:val="001C00AA"/>
    <w:rsid w:val="001C1A4F"/>
    <w:rsid w:val="001C4080"/>
    <w:rsid w:val="001D3652"/>
    <w:rsid w:val="001E271D"/>
    <w:rsid w:val="001F0FF4"/>
    <w:rsid w:val="001F145E"/>
    <w:rsid w:val="00200804"/>
    <w:rsid w:val="00200E59"/>
    <w:rsid w:val="00203225"/>
    <w:rsid w:val="00205774"/>
    <w:rsid w:val="00206DDC"/>
    <w:rsid w:val="00214FEE"/>
    <w:rsid w:val="002270E4"/>
    <w:rsid w:val="002334B2"/>
    <w:rsid w:val="00242C7A"/>
    <w:rsid w:val="002441FC"/>
    <w:rsid w:val="00245346"/>
    <w:rsid w:val="00247869"/>
    <w:rsid w:val="0026296E"/>
    <w:rsid w:val="00265C35"/>
    <w:rsid w:val="00292A1B"/>
    <w:rsid w:val="00293824"/>
    <w:rsid w:val="00297D6B"/>
    <w:rsid w:val="002A3C7A"/>
    <w:rsid w:val="002B00DC"/>
    <w:rsid w:val="002B2F39"/>
    <w:rsid w:val="002B69DC"/>
    <w:rsid w:val="002C7EA8"/>
    <w:rsid w:val="002D0038"/>
    <w:rsid w:val="002D4172"/>
    <w:rsid w:val="002E1FF9"/>
    <w:rsid w:val="002F0BB1"/>
    <w:rsid w:val="00300FDC"/>
    <w:rsid w:val="003041D8"/>
    <w:rsid w:val="00314A24"/>
    <w:rsid w:val="00317434"/>
    <w:rsid w:val="0032511C"/>
    <w:rsid w:val="003319A3"/>
    <w:rsid w:val="00344392"/>
    <w:rsid w:val="00346239"/>
    <w:rsid w:val="00350B68"/>
    <w:rsid w:val="00351095"/>
    <w:rsid w:val="00351EB7"/>
    <w:rsid w:val="003807DB"/>
    <w:rsid w:val="00381AAD"/>
    <w:rsid w:val="003839B4"/>
    <w:rsid w:val="00384A87"/>
    <w:rsid w:val="0038544C"/>
    <w:rsid w:val="0038645D"/>
    <w:rsid w:val="0039381C"/>
    <w:rsid w:val="00394D0A"/>
    <w:rsid w:val="00396412"/>
    <w:rsid w:val="003A0B0D"/>
    <w:rsid w:val="003A22E5"/>
    <w:rsid w:val="003A7C79"/>
    <w:rsid w:val="003B6AC6"/>
    <w:rsid w:val="003C2D3B"/>
    <w:rsid w:val="003C48A9"/>
    <w:rsid w:val="003D0DFE"/>
    <w:rsid w:val="003D7129"/>
    <w:rsid w:val="003E20D8"/>
    <w:rsid w:val="003E75D0"/>
    <w:rsid w:val="003F1EAC"/>
    <w:rsid w:val="003F22DA"/>
    <w:rsid w:val="003F51CE"/>
    <w:rsid w:val="004005E3"/>
    <w:rsid w:val="00402E8B"/>
    <w:rsid w:val="004057A3"/>
    <w:rsid w:val="004109FF"/>
    <w:rsid w:val="00411D1C"/>
    <w:rsid w:val="0041367D"/>
    <w:rsid w:val="004179C4"/>
    <w:rsid w:val="00432E49"/>
    <w:rsid w:val="0043403C"/>
    <w:rsid w:val="004355ED"/>
    <w:rsid w:val="00437DAB"/>
    <w:rsid w:val="004438D8"/>
    <w:rsid w:val="004510DE"/>
    <w:rsid w:val="00454B4E"/>
    <w:rsid w:val="004611D2"/>
    <w:rsid w:val="0046649C"/>
    <w:rsid w:val="0047504A"/>
    <w:rsid w:val="00477FAC"/>
    <w:rsid w:val="00484328"/>
    <w:rsid w:val="00484D6C"/>
    <w:rsid w:val="00484EB0"/>
    <w:rsid w:val="00494B1A"/>
    <w:rsid w:val="00495242"/>
    <w:rsid w:val="00495BB8"/>
    <w:rsid w:val="0049721E"/>
    <w:rsid w:val="004978CB"/>
    <w:rsid w:val="004A0142"/>
    <w:rsid w:val="004A5D3C"/>
    <w:rsid w:val="004B3975"/>
    <w:rsid w:val="004B5C9C"/>
    <w:rsid w:val="004C0278"/>
    <w:rsid w:val="004C0C8C"/>
    <w:rsid w:val="004C3997"/>
    <w:rsid w:val="004C40CA"/>
    <w:rsid w:val="004C5E17"/>
    <w:rsid w:val="004D04DD"/>
    <w:rsid w:val="004D3A19"/>
    <w:rsid w:val="004E4748"/>
    <w:rsid w:val="004E79F9"/>
    <w:rsid w:val="004F1A3C"/>
    <w:rsid w:val="004F7910"/>
    <w:rsid w:val="00503521"/>
    <w:rsid w:val="0051184C"/>
    <w:rsid w:val="00516C3C"/>
    <w:rsid w:val="00520994"/>
    <w:rsid w:val="00522DF4"/>
    <w:rsid w:val="00524753"/>
    <w:rsid w:val="005258CE"/>
    <w:rsid w:val="005310AB"/>
    <w:rsid w:val="00535E6C"/>
    <w:rsid w:val="005378FB"/>
    <w:rsid w:val="00545025"/>
    <w:rsid w:val="00545995"/>
    <w:rsid w:val="0055260D"/>
    <w:rsid w:val="005558C5"/>
    <w:rsid w:val="00555C1A"/>
    <w:rsid w:val="00555EED"/>
    <w:rsid w:val="005578D5"/>
    <w:rsid w:val="00566794"/>
    <w:rsid w:val="00566F80"/>
    <w:rsid w:val="00567D51"/>
    <w:rsid w:val="005715DE"/>
    <w:rsid w:val="00573211"/>
    <w:rsid w:val="00575293"/>
    <w:rsid w:val="00584442"/>
    <w:rsid w:val="00584794"/>
    <w:rsid w:val="00584AEF"/>
    <w:rsid w:val="00591183"/>
    <w:rsid w:val="00592749"/>
    <w:rsid w:val="00593841"/>
    <w:rsid w:val="00594366"/>
    <w:rsid w:val="00597E84"/>
    <w:rsid w:val="005A07AA"/>
    <w:rsid w:val="005A374B"/>
    <w:rsid w:val="005B03EC"/>
    <w:rsid w:val="005C18FE"/>
    <w:rsid w:val="005C23B0"/>
    <w:rsid w:val="005C25F3"/>
    <w:rsid w:val="005E1AA5"/>
    <w:rsid w:val="005E77E0"/>
    <w:rsid w:val="00602521"/>
    <w:rsid w:val="00610FB6"/>
    <w:rsid w:val="006147CB"/>
    <w:rsid w:val="0062170B"/>
    <w:rsid w:val="00630007"/>
    <w:rsid w:val="006335E0"/>
    <w:rsid w:val="00633F04"/>
    <w:rsid w:val="00634A46"/>
    <w:rsid w:val="006402E8"/>
    <w:rsid w:val="00640880"/>
    <w:rsid w:val="00640EF2"/>
    <w:rsid w:val="00645762"/>
    <w:rsid w:val="00647CE0"/>
    <w:rsid w:val="00650D1B"/>
    <w:rsid w:val="0065438A"/>
    <w:rsid w:val="00665C61"/>
    <w:rsid w:val="006660C2"/>
    <w:rsid w:val="00667190"/>
    <w:rsid w:val="00670E5E"/>
    <w:rsid w:val="00671905"/>
    <w:rsid w:val="00671CB8"/>
    <w:rsid w:val="00684234"/>
    <w:rsid w:val="00687D2C"/>
    <w:rsid w:val="00691DFF"/>
    <w:rsid w:val="00691E12"/>
    <w:rsid w:val="0069572F"/>
    <w:rsid w:val="006A76F1"/>
    <w:rsid w:val="006B253F"/>
    <w:rsid w:val="006C05E2"/>
    <w:rsid w:val="006C740F"/>
    <w:rsid w:val="006D2844"/>
    <w:rsid w:val="006D2D60"/>
    <w:rsid w:val="006E1311"/>
    <w:rsid w:val="006E1746"/>
    <w:rsid w:val="006F6B91"/>
    <w:rsid w:val="00704908"/>
    <w:rsid w:val="007264D8"/>
    <w:rsid w:val="0073025D"/>
    <w:rsid w:val="00731137"/>
    <w:rsid w:val="0074438F"/>
    <w:rsid w:val="00752CB0"/>
    <w:rsid w:val="00764D8A"/>
    <w:rsid w:val="007708A3"/>
    <w:rsid w:val="00773540"/>
    <w:rsid w:val="007859CF"/>
    <w:rsid w:val="007878C4"/>
    <w:rsid w:val="00787F0B"/>
    <w:rsid w:val="007973FB"/>
    <w:rsid w:val="007A2B81"/>
    <w:rsid w:val="007C05A6"/>
    <w:rsid w:val="007C30A3"/>
    <w:rsid w:val="007C7248"/>
    <w:rsid w:val="007D0895"/>
    <w:rsid w:val="007D5993"/>
    <w:rsid w:val="007E4CC8"/>
    <w:rsid w:val="007E73D2"/>
    <w:rsid w:val="007F41D7"/>
    <w:rsid w:val="0080124B"/>
    <w:rsid w:val="00803AB9"/>
    <w:rsid w:val="00811281"/>
    <w:rsid w:val="008129C7"/>
    <w:rsid w:val="00812EA5"/>
    <w:rsid w:val="008200FB"/>
    <w:rsid w:val="008242B8"/>
    <w:rsid w:val="008300D1"/>
    <w:rsid w:val="008318D6"/>
    <w:rsid w:val="008352F0"/>
    <w:rsid w:val="00844068"/>
    <w:rsid w:val="0084667D"/>
    <w:rsid w:val="008540CB"/>
    <w:rsid w:val="00854169"/>
    <w:rsid w:val="0086381A"/>
    <w:rsid w:val="00871E33"/>
    <w:rsid w:val="00874E6E"/>
    <w:rsid w:val="00877EA6"/>
    <w:rsid w:val="008807D3"/>
    <w:rsid w:val="008879F6"/>
    <w:rsid w:val="008952CD"/>
    <w:rsid w:val="008A35BB"/>
    <w:rsid w:val="008A6B5D"/>
    <w:rsid w:val="008B1D06"/>
    <w:rsid w:val="008B49C4"/>
    <w:rsid w:val="008B5B0D"/>
    <w:rsid w:val="008D07B2"/>
    <w:rsid w:val="008D67D7"/>
    <w:rsid w:val="008D6C86"/>
    <w:rsid w:val="008D7ACA"/>
    <w:rsid w:val="008E1082"/>
    <w:rsid w:val="008F1635"/>
    <w:rsid w:val="008F3047"/>
    <w:rsid w:val="00904ECE"/>
    <w:rsid w:val="00905E76"/>
    <w:rsid w:val="00910F9A"/>
    <w:rsid w:val="00913195"/>
    <w:rsid w:val="00915EAA"/>
    <w:rsid w:val="00916B9E"/>
    <w:rsid w:val="009215BE"/>
    <w:rsid w:val="0092379B"/>
    <w:rsid w:val="00930799"/>
    <w:rsid w:val="009346CC"/>
    <w:rsid w:val="00937E40"/>
    <w:rsid w:val="0095311E"/>
    <w:rsid w:val="00972BC7"/>
    <w:rsid w:val="0098461C"/>
    <w:rsid w:val="00986FCF"/>
    <w:rsid w:val="009A0C86"/>
    <w:rsid w:val="009A1B2B"/>
    <w:rsid w:val="009A213C"/>
    <w:rsid w:val="009A598F"/>
    <w:rsid w:val="009B4463"/>
    <w:rsid w:val="009C26D4"/>
    <w:rsid w:val="009C289A"/>
    <w:rsid w:val="009C75A3"/>
    <w:rsid w:val="009D12BA"/>
    <w:rsid w:val="009D2AA9"/>
    <w:rsid w:val="009E0AB2"/>
    <w:rsid w:val="009E2E65"/>
    <w:rsid w:val="009F225F"/>
    <w:rsid w:val="00A10C43"/>
    <w:rsid w:val="00A126FF"/>
    <w:rsid w:val="00A237B9"/>
    <w:rsid w:val="00A24411"/>
    <w:rsid w:val="00A34675"/>
    <w:rsid w:val="00A463E5"/>
    <w:rsid w:val="00A46C2C"/>
    <w:rsid w:val="00A46CA8"/>
    <w:rsid w:val="00A767C6"/>
    <w:rsid w:val="00A81667"/>
    <w:rsid w:val="00A90838"/>
    <w:rsid w:val="00A953BF"/>
    <w:rsid w:val="00A95729"/>
    <w:rsid w:val="00A97307"/>
    <w:rsid w:val="00AA1208"/>
    <w:rsid w:val="00AA32D5"/>
    <w:rsid w:val="00AA44CB"/>
    <w:rsid w:val="00AB5636"/>
    <w:rsid w:val="00AC066A"/>
    <w:rsid w:val="00AC25ED"/>
    <w:rsid w:val="00AC32F1"/>
    <w:rsid w:val="00AC78BC"/>
    <w:rsid w:val="00AD0F1C"/>
    <w:rsid w:val="00AD2087"/>
    <w:rsid w:val="00AD311A"/>
    <w:rsid w:val="00AE45F2"/>
    <w:rsid w:val="00AE6738"/>
    <w:rsid w:val="00AE7D22"/>
    <w:rsid w:val="00AF365F"/>
    <w:rsid w:val="00AF6689"/>
    <w:rsid w:val="00B006BC"/>
    <w:rsid w:val="00B02579"/>
    <w:rsid w:val="00B04160"/>
    <w:rsid w:val="00B05ABB"/>
    <w:rsid w:val="00B07876"/>
    <w:rsid w:val="00B225B2"/>
    <w:rsid w:val="00B278AF"/>
    <w:rsid w:val="00B31C81"/>
    <w:rsid w:val="00B35C1B"/>
    <w:rsid w:val="00B3690E"/>
    <w:rsid w:val="00B4253D"/>
    <w:rsid w:val="00B46F9F"/>
    <w:rsid w:val="00B47D58"/>
    <w:rsid w:val="00B73DE7"/>
    <w:rsid w:val="00B77CF1"/>
    <w:rsid w:val="00B83F5F"/>
    <w:rsid w:val="00B845E9"/>
    <w:rsid w:val="00B92C23"/>
    <w:rsid w:val="00B943D5"/>
    <w:rsid w:val="00B94A6A"/>
    <w:rsid w:val="00BA28F8"/>
    <w:rsid w:val="00BC5806"/>
    <w:rsid w:val="00BC6E6C"/>
    <w:rsid w:val="00BD07EC"/>
    <w:rsid w:val="00BD1176"/>
    <w:rsid w:val="00BD3008"/>
    <w:rsid w:val="00BD5737"/>
    <w:rsid w:val="00BE0930"/>
    <w:rsid w:val="00BE2A1E"/>
    <w:rsid w:val="00BE2F60"/>
    <w:rsid w:val="00BE438F"/>
    <w:rsid w:val="00BE6E85"/>
    <w:rsid w:val="00BF27E6"/>
    <w:rsid w:val="00BF4421"/>
    <w:rsid w:val="00BF5D1D"/>
    <w:rsid w:val="00BF67A5"/>
    <w:rsid w:val="00C2475F"/>
    <w:rsid w:val="00C266AE"/>
    <w:rsid w:val="00C3716B"/>
    <w:rsid w:val="00C37D2F"/>
    <w:rsid w:val="00C418BA"/>
    <w:rsid w:val="00C433AB"/>
    <w:rsid w:val="00C52835"/>
    <w:rsid w:val="00C53E50"/>
    <w:rsid w:val="00C67711"/>
    <w:rsid w:val="00C74ABB"/>
    <w:rsid w:val="00C76EEE"/>
    <w:rsid w:val="00C774B7"/>
    <w:rsid w:val="00C8585A"/>
    <w:rsid w:val="00C9048D"/>
    <w:rsid w:val="00CA6DC6"/>
    <w:rsid w:val="00CB36B5"/>
    <w:rsid w:val="00CB38BB"/>
    <w:rsid w:val="00CC2011"/>
    <w:rsid w:val="00CC362B"/>
    <w:rsid w:val="00CC38DD"/>
    <w:rsid w:val="00CC6390"/>
    <w:rsid w:val="00CD2C09"/>
    <w:rsid w:val="00CD524F"/>
    <w:rsid w:val="00CF4194"/>
    <w:rsid w:val="00D0334F"/>
    <w:rsid w:val="00D2439E"/>
    <w:rsid w:val="00D25602"/>
    <w:rsid w:val="00D25CB7"/>
    <w:rsid w:val="00D31E2D"/>
    <w:rsid w:val="00D35FA9"/>
    <w:rsid w:val="00D36679"/>
    <w:rsid w:val="00D41A5C"/>
    <w:rsid w:val="00D43DAC"/>
    <w:rsid w:val="00D54095"/>
    <w:rsid w:val="00D65503"/>
    <w:rsid w:val="00D767E7"/>
    <w:rsid w:val="00D81A67"/>
    <w:rsid w:val="00D86E8F"/>
    <w:rsid w:val="00DA379C"/>
    <w:rsid w:val="00DA3A7A"/>
    <w:rsid w:val="00DB0281"/>
    <w:rsid w:val="00DB07AA"/>
    <w:rsid w:val="00DC3A7E"/>
    <w:rsid w:val="00DC5562"/>
    <w:rsid w:val="00DC60CF"/>
    <w:rsid w:val="00DC7655"/>
    <w:rsid w:val="00DE5B8D"/>
    <w:rsid w:val="00DE6C7C"/>
    <w:rsid w:val="00DE79A1"/>
    <w:rsid w:val="00DF274D"/>
    <w:rsid w:val="00DF3615"/>
    <w:rsid w:val="00DF4BBD"/>
    <w:rsid w:val="00E0002F"/>
    <w:rsid w:val="00E00A58"/>
    <w:rsid w:val="00E038FE"/>
    <w:rsid w:val="00E1069C"/>
    <w:rsid w:val="00E156DA"/>
    <w:rsid w:val="00E2014A"/>
    <w:rsid w:val="00E34461"/>
    <w:rsid w:val="00E42ECA"/>
    <w:rsid w:val="00E438A0"/>
    <w:rsid w:val="00E4593E"/>
    <w:rsid w:val="00E470E3"/>
    <w:rsid w:val="00E530EA"/>
    <w:rsid w:val="00E56083"/>
    <w:rsid w:val="00E61B2B"/>
    <w:rsid w:val="00E7649C"/>
    <w:rsid w:val="00E956BE"/>
    <w:rsid w:val="00EA0877"/>
    <w:rsid w:val="00EA157F"/>
    <w:rsid w:val="00EA70ED"/>
    <w:rsid w:val="00EC30D1"/>
    <w:rsid w:val="00ED3930"/>
    <w:rsid w:val="00EE220A"/>
    <w:rsid w:val="00EE781B"/>
    <w:rsid w:val="00EF065F"/>
    <w:rsid w:val="00EF72AA"/>
    <w:rsid w:val="00F041B8"/>
    <w:rsid w:val="00F04732"/>
    <w:rsid w:val="00F132FC"/>
    <w:rsid w:val="00F14C4D"/>
    <w:rsid w:val="00F170E1"/>
    <w:rsid w:val="00F221A6"/>
    <w:rsid w:val="00F2574F"/>
    <w:rsid w:val="00F2740F"/>
    <w:rsid w:val="00F32CB0"/>
    <w:rsid w:val="00F37299"/>
    <w:rsid w:val="00F42F23"/>
    <w:rsid w:val="00F431BB"/>
    <w:rsid w:val="00F44710"/>
    <w:rsid w:val="00F60912"/>
    <w:rsid w:val="00F66743"/>
    <w:rsid w:val="00F66C35"/>
    <w:rsid w:val="00F76331"/>
    <w:rsid w:val="00F76A11"/>
    <w:rsid w:val="00F771FA"/>
    <w:rsid w:val="00F77A76"/>
    <w:rsid w:val="00F93109"/>
    <w:rsid w:val="00F97024"/>
    <w:rsid w:val="00FA2405"/>
    <w:rsid w:val="00FA26BA"/>
    <w:rsid w:val="00FA6A69"/>
    <w:rsid w:val="00FA7A4F"/>
    <w:rsid w:val="00FC4BE5"/>
    <w:rsid w:val="00FE1BF1"/>
    <w:rsid w:val="00FE2F38"/>
    <w:rsid w:val="00FE3FBC"/>
    <w:rsid w:val="00FE5015"/>
    <w:rsid w:val="00FE50FE"/>
    <w:rsid w:val="00FE5271"/>
    <w:rsid w:val="00FE5E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4866D"/>
  <w15:chartTrackingRefBased/>
  <w15:docId w15:val="{C3035DF9-9C76-4E08-B7EB-E717B119B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AB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4AB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C74AB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8300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314A2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C9048D"/>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
    <w:semiHidden/>
    <w:unhideWhenUsed/>
    <w:qFormat/>
    <w:rsid w:val="00D86E8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ABB"/>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74ABB"/>
    <w:rPr>
      <w:rFonts w:ascii="Arial" w:eastAsia="Times New Roman" w:hAnsi="Arial" w:cs="Times New Roman"/>
      <w:sz w:val="32"/>
      <w:szCs w:val="20"/>
      <w:lang w:val="en-GB"/>
    </w:rPr>
  </w:style>
  <w:style w:type="paragraph" w:styleId="Header">
    <w:name w:val="header"/>
    <w:link w:val="HeaderChar"/>
    <w:rsid w:val="00C74AB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C74ABB"/>
    <w:rPr>
      <w:rFonts w:ascii="Arial" w:eastAsia="Times New Roman" w:hAnsi="Arial" w:cs="Times New Roman"/>
      <w:b/>
      <w:noProof/>
      <w:sz w:val="18"/>
      <w:szCs w:val="20"/>
      <w:lang w:val="en-GB"/>
    </w:rPr>
  </w:style>
  <w:style w:type="paragraph" w:styleId="Footer">
    <w:name w:val="footer"/>
    <w:basedOn w:val="Header"/>
    <w:link w:val="FooterChar"/>
    <w:rsid w:val="00C74ABB"/>
    <w:pPr>
      <w:jc w:val="center"/>
    </w:pPr>
    <w:rPr>
      <w:i/>
    </w:rPr>
  </w:style>
  <w:style w:type="character" w:customStyle="1" w:styleId="FooterChar">
    <w:name w:val="Footer Char"/>
    <w:basedOn w:val="DefaultParagraphFont"/>
    <w:link w:val="Footer"/>
    <w:rsid w:val="00C74ABB"/>
    <w:rPr>
      <w:rFonts w:ascii="Arial" w:eastAsia="Times New Roman" w:hAnsi="Arial" w:cs="Times New Roman"/>
      <w:b/>
      <w:i/>
      <w:noProof/>
      <w:sz w:val="18"/>
      <w:szCs w:val="20"/>
      <w:lang w:val="en-GB"/>
    </w:rPr>
  </w:style>
  <w:style w:type="character" w:styleId="PageNumber">
    <w:name w:val="page number"/>
    <w:basedOn w:val="DefaultParagraphFont"/>
    <w:rsid w:val="00C74ABB"/>
  </w:style>
  <w:style w:type="paragraph" w:styleId="Caption">
    <w:name w:val="caption"/>
    <w:basedOn w:val="Normal"/>
    <w:next w:val="Normal"/>
    <w:unhideWhenUsed/>
    <w:qFormat/>
    <w:rsid w:val="00C74ABB"/>
    <w:pPr>
      <w:spacing w:after="200"/>
    </w:pPr>
    <w:rPr>
      <w:i/>
      <w:iCs/>
      <w:color w:val="44546A" w:themeColor="text2"/>
      <w:sz w:val="18"/>
      <w:szCs w:val="18"/>
    </w:rPr>
  </w:style>
  <w:style w:type="paragraph" w:styleId="ListParagraph">
    <w:name w:val="List Paragraph"/>
    <w:basedOn w:val="Normal"/>
    <w:link w:val="ListParagraphChar"/>
    <w:uiPriority w:val="34"/>
    <w:qFormat/>
    <w:rsid w:val="00BF5D1D"/>
    <w:pPr>
      <w:ind w:left="720"/>
      <w:contextualSpacing/>
    </w:pPr>
  </w:style>
  <w:style w:type="character" w:customStyle="1" w:styleId="Heading3Char">
    <w:name w:val="Heading 3 Char"/>
    <w:basedOn w:val="DefaultParagraphFont"/>
    <w:link w:val="Heading3"/>
    <w:uiPriority w:val="9"/>
    <w:rsid w:val="008300D1"/>
    <w:rPr>
      <w:rFonts w:asciiTheme="majorHAnsi" w:eastAsiaTheme="majorEastAsia" w:hAnsiTheme="majorHAnsi" w:cstheme="majorBidi"/>
      <w:color w:val="1F4D78" w:themeColor="accent1" w:themeShade="7F"/>
      <w:sz w:val="24"/>
      <w:szCs w:val="24"/>
      <w:lang w:val="en-GB"/>
    </w:rPr>
  </w:style>
  <w:style w:type="table" w:styleId="TableGrid">
    <w:name w:val="Table Grid"/>
    <w:basedOn w:val="TableNormal"/>
    <w:uiPriority w:val="39"/>
    <w:rsid w:val="00AE6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2740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ar">
    <w:name w:val="TAL Car"/>
    <w:link w:val="TAL"/>
    <w:locked/>
    <w:rsid w:val="00F2740F"/>
    <w:rPr>
      <w:rFonts w:ascii="Arial" w:eastAsia="Times New Roman" w:hAnsi="Arial" w:cs="Times New Roman"/>
      <w:sz w:val="18"/>
      <w:szCs w:val="20"/>
      <w:lang w:val="x-none" w:eastAsia="x-none"/>
    </w:rPr>
  </w:style>
  <w:style w:type="paragraph" w:customStyle="1" w:styleId="TAH">
    <w:name w:val="TAH"/>
    <w:basedOn w:val="Normal"/>
    <w:link w:val="TAHChar"/>
    <w:rsid w:val="00F2740F"/>
    <w:pPr>
      <w:keepNext/>
      <w:keepLines/>
      <w:overflowPunct w:val="0"/>
      <w:autoSpaceDE w:val="0"/>
      <w:autoSpaceDN w:val="0"/>
      <w:adjustRightInd w:val="0"/>
      <w:spacing w:after="0"/>
      <w:jc w:val="center"/>
      <w:textAlignment w:val="baseline"/>
    </w:pPr>
    <w:rPr>
      <w:rFonts w:ascii="Arial" w:hAnsi="Arial"/>
      <w:b/>
      <w:sz w:val="18"/>
      <w:lang w:val="x-none" w:eastAsia="x-none"/>
    </w:rPr>
  </w:style>
  <w:style w:type="character" w:customStyle="1" w:styleId="TAHChar">
    <w:name w:val="TAH Char"/>
    <w:link w:val="TAH"/>
    <w:rsid w:val="00F2740F"/>
    <w:rPr>
      <w:rFonts w:ascii="Arial" w:eastAsia="Times New Roman" w:hAnsi="Arial" w:cs="Times New Roman"/>
      <w:b/>
      <w:sz w:val="18"/>
      <w:szCs w:val="20"/>
      <w:lang w:val="x-none" w:eastAsia="x-none"/>
    </w:rPr>
  </w:style>
  <w:style w:type="paragraph" w:customStyle="1" w:styleId="B1">
    <w:name w:val="B1"/>
    <w:basedOn w:val="List"/>
    <w:link w:val="B1Char"/>
    <w:rsid w:val="00F2740F"/>
    <w:pPr>
      <w:overflowPunct w:val="0"/>
      <w:autoSpaceDE w:val="0"/>
      <w:autoSpaceDN w:val="0"/>
      <w:adjustRightInd w:val="0"/>
      <w:ind w:left="568" w:hanging="284"/>
      <w:contextualSpacing w:val="0"/>
      <w:textAlignment w:val="baseline"/>
    </w:pPr>
    <w:rPr>
      <w:lang w:eastAsia="ja-JP"/>
    </w:rPr>
  </w:style>
  <w:style w:type="character" w:customStyle="1" w:styleId="B1Char">
    <w:name w:val="B1 Char"/>
    <w:basedOn w:val="DefaultParagraphFont"/>
    <w:link w:val="B1"/>
    <w:rsid w:val="00F2740F"/>
    <w:rPr>
      <w:rFonts w:ascii="Times New Roman" w:eastAsia="Times New Roman" w:hAnsi="Times New Roman" w:cs="Times New Roman"/>
      <w:sz w:val="20"/>
      <w:szCs w:val="20"/>
      <w:lang w:val="en-GB" w:eastAsia="ja-JP"/>
    </w:rPr>
  </w:style>
  <w:style w:type="paragraph" w:customStyle="1" w:styleId="TH">
    <w:name w:val="TH"/>
    <w:basedOn w:val="Normal"/>
    <w:link w:val="THChar"/>
    <w:rsid w:val="00F2740F"/>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basedOn w:val="DefaultParagraphFont"/>
    <w:link w:val="TH"/>
    <w:rsid w:val="00F2740F"/>
    <w:rPr>
      <w:rFonts w:ascii="Arial" w:eastAsia="Times New Roman" w:hAnsi="Arial" w:cs="Times New Roman"/>
      <w:b/>
      <w:sz w:val="20"/>
      <w:szCs w:val="20"/>
      <w:lang w:val="en-GB" w:eastAsia="ja-JP"/>
    </w:rPr>
  </w:style>
  <w:style w:type="paragraph" w:styleId="List">
    <w:name w:val="List"/>
    <w:basedOn w:val="Normal"/>
    <w:uiPriority w:val="99"/>
    <w:semiHidden/>
    <w:unhideWhenUsed/>
    <w:rsid w:val="00F2740F"/>
    <w:pPr>
      <w:ind w:left="360" w:hanging="360"/>
      <w:contextualSpacing/>
    </w:pPr>
  </w:style>
  <w:style w:type="character" w:customStyle="1" w:styleId="Heading4Char">
    <w:name w:val="Heading 4 Char"/>
    <w:basedOn w:val="DefaultParagraphFont"/>
    <w:link w:val="Heading4"/>
    <w:uiPriority w:val="9"/>
    <w:rsid w:val="00314A24"/>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rsid w:val="00C9048D"/>
    <w:rPr>
      <w:rFonts w:asciiTheme="majorHAnsi" w:eastAsiaTheme="majorEastAsia" w:hAnsiTheme="majorHAnsi" w:cstheme="majorBidi"/>
      <w:color w:val="2E74B5" w:themeColor="accent1" w:themeShade="BF"/>
      <w:sz w:val="20"/>
      <w:szCs w:val="20"/>
      <w:lang w:val="en-GB"/>
    </w:rPr>
  </w:style>
  <w:style w:type="character" w:customStyle="1" w:styleId="Heading8Char">
    <w:name w:val="Heading 8 Char"/>
    <w:basedOn w:val="DefaultParagraphFont"/>
    <w:link w:val="Heading8"/>
    <w:uiPriority w:val="9"/>
    <w:semiHidden/>
    <w:rsid w:val="00D86E8F"/>
    <w:rPr>
      <w:rFonts w:asciiTheme="majorHAnsi" w:eastAsiaTheme="majorEastAsia" w:hAnsiTheme="majorHAnsi" w:cstheme="majorBidi"/>
      <w:color w:val="272727" w:themeColor="text1" w:themeTint="D8"/>
      <w:sz w:val="21"/>
      <w:szCs w:val="21"/>
      <w:lang w:val="en-GB"/>
    </w:rPr>
  </w:style>
  <w:style w:type="paragraph" w:customStyle="1" w:styleId="TAC">
    <w:name w:val="TAC"/>
    <w:basedOn w:val="TAL"/>
    <w:rsid w:val="00D86E8F"/>
    <w:pPr>
      <w:jc w:val="center"/>
    </w:pPr>
  </w:style>
  <w:style w:type="paragraph" w:customStyle="1" w:styleId="TAN">
    <w:name w:val="TAN"/>
    <w:basedOn w:val="TAL"/>
    <w:link w:val="TANChar"/>
    <w:rsid w:val="00D86E8F"/>
    <w:pPr>
      <w:ind w:left="851" w:hanging="851"/>
    </w:pPr>
  </w:style>
  <w:style w:type="character" w:customStyle="1" w:styleId="TANChar">
    <w:name w:val="TAN Char"/>
    <w:link w:val="TAN"/>
    <w:locked/>
    <w:rsid w:val="00D86E8F"/>
    <w:rPr>
      <w:rFonts w:ascii="Arial" w:eastAsia="Times New Roman" w:hAnsi="Arial" w:cs="Times New Roman"/>
      <w:sz w:val="18"/>
      <w:szCs w:val="20"/>
      <w:lang w:val="x-none" w:eastAsia="x-none"/>
    </w:rPr>
  </w:style>
  <w:style w:type="paragraph" w:styleId="FootnoteText">
    <w:name w:val="footnote text"/>
    <w:basedOn w:val="Normal"/>
    <w:link w:val="FootnoteTextChar"/>
    <w:semiHidden/>
    <w:unhideWhenUsed/>
    <w:rsid w:val="00214FEE"/>
    <w:pPr>
      <w:keepLines/>
      <w:spacing w:after="0"/>
      <w:ind w:left="454" w:hanging="454"/>
    </w:pPr>
    <w:rPr>
      <w:sz w:val="16"/>
    </w:rPr>
  </w:style>
  <w:style w:type="character" w:customStyle="1" w:styleId="FootnoteTextChar">
    <w:name w:val="Footnote Text Char"/>
    <w:basedOn w:val="DefaultParagraphFont"/>
    <w:link w:val="FootnoteText"/>
    <w:semiHidden/>
    <w:rsid w:val="00214FEE"/>
    <w:rPr>
      <w:rFonts w:ascii="Times New Roman" w:eastAsia="Times New Roman" w:hAnsi="Times New Roman" w:cs="Times New Roman"/>
      <w:sz w:val="16"/>
      <w:szCs w:val="20"/>
      <w:lang w:val="en-GB"/>
    </w:rPr>
  </w:style>
  <w:style w:type="paragraph" w:customStyle="1" w:styleId="TdocHeader1">
    <w:name w:val="Tdoc_Header_1"/>
    <w:basedOn w:val="Header"/>
    <w:rsid w:val="00214FEE"/>
    <w:pPr>
      <w:tabs>
        <w:tab w:val="right" w:pos="9072"/>
        <w:tab w:val="right" w:pos="10206"/>
      </w:tabs>
    </w:pPr>
    <w:rPr>
      <w:noProof w:val="0"/>
      <w:sz w:val="24"/>
      <w:lang w:eastAsia="de-DE"/>
    </w:rPr>
  </w:style>
  <w:style w:type="paragraph" w:customStyle="1" w:styleId="TdocHeader2">
    <w:name w:val="Tdoc_Header_2"/>
    <w:basedOn w:val="TdocHeader1"/>
    <w:rsid w:val="00214FEE"/>
    <w:pPr>
      <w:tabs>
        <w:tab w:val="left" w:pos="1701"/>
      </w:tabs>
    </w:pPr>
    <w:rPr>
      <w:sz w:val="18"/>
    </w:rPr>
  </w:style>
  <w:style w:type="paragraph" w:styleId="BalloonText">
    <w:name w:val="Balloon Text"/>
    <w:basedOn w:val="Normal"/>
    <w:link w:val="BalloonTextChar"/>
    <w:uiPriority w:val="99"/>
    <w:semiHidden/>
    <w:unhideWhenUsed/>
    <w:rsid w:val="004355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5ED"/>
    <w:rPr>
      <w:rFonts w:ascii="Segoe UI" w:eastAsia="Times New Roman" w:hAnsi="Segoe UI" w:cs="Segoe UI"/>
      <w:sz w:val="18"/>
      <w:szCs w:val="18"/>
      <w:lang w:val="en-GB"/>
    </w:rPr>
  </w:style>
  <w:style w:type="paragraph" w:customStyle="1" w:styleId="Reference">
    <w:name w:val="Reference"/>
    <w:basedOn w:val="Normal"/>
    <w:rsid w:val="005E77E0"/>
    <w:pPr>
      <w:numPr>
        <w:numId w:val="7"/>
      </w:numPr>
      <w:spacing w:after="160" w:line="254" w:lineRule="auto"/>
    </w:pPr>
    <w:rPr>
      <w:rFonts w:asciiTheme="minorHAnsi" w:eastAsiaTheme="minorHAnsi" w:hAnsiTheme="minorHAnsi" w:cstheme="minorBidi"/>
      <w:sz w:val="22"/>
      <w:szCs w:val="22"/>
      <w:lang w:val="sv-SE"/>
    </w:rPr>
  </w:style>
  <w:style w:type="paragraph" w:styleId="BodyText">
    <w:name w:val="Body Text"/>
    <w:basedOn w:val="Normal"/>
    <w:link w:val="BodyTextChar"/>
    <w:uiPriority w:val="99"/>
    <w:unhideWhenUsed/>
    <w:rsid w:val="00196515"/>
    <w:pPr>
      <w:spacing w:after="120"/>
    </w:pPr>
  </w:style>
  <w:style w:type="character" w:customStyle="1" w:styleId="BodyTextChar">
    <w:name w:val="Body Text Char"/>
    <w:basedOn w:val="DefaultParagraphFont"/>
    <w:link w:val="BodyText"/>
    <w:uiPriority w:val="99"/>
    <w:rsid w:val="00196515"/>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2270E4"/>
    <w:rPr>
      <w:sz w:val="16"/>
      <w:szCs w:val="16"/>
    </w:rPr>
  </w:style>
  <w:style w:type="paragraph" w:styleId="CommentText">
    <w:name w:val="annotation text"/>
    <w:basedOn w:val="Normal"/>
    <w:link w:val="CommentTextChar"/>
    <w:uiPriority w:val="99"/>
    <w:semiHidden/>
    <w:unhideWhenUsed/>
    <w:rsid w:val="002270E4"/>
  </w:style>
  <w:style w:type="character" w:customStyle="1" w:styleId="CommentTextChar">
    <w:name w:val="Comment Text Char"/>
    <w:basedOn w:val="DefaultParagraphFont"/>
    <w:link w:val="CommentText"/>
    <w:uiPriority w:val="99"/>
    <w:semiHidden/>
    <w:rsid w:val="002270E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270E4"/>
    <w:rPr>
      <w:b/>
      <w:bCs/>
    </w:rPr>
  </w:style>
  <w:style w:type="character" w:customStyle="1" w:styleId="CommentSubjectChar">
    <w:name w:val="Comment Subject Char"/>
    <w:basedOn w:val="CommentTextChar"/>
    <w:link w:val="CommentSubject"/>
    <w:uiPriority w:val="99"/>
    <w:semiHidden/>
    <w:rsid w:val="002270E4"/>
    <w:rPr>
      <w:rFonts w:ascii="Times New Roman" w:eastAsia="Times New Roman" w:hAnsi="Times New Roman" w:cs="Times New Roman"/>
      <w:b/>
      <w:bCs/>
      <w:sz w:val="20"/>
      <w:szCs w:val="20"/>
      <w:lang w:val="en-GB"/>
    </w:rPr>
  </w:style>
  <w:style w:type="paragraph" w:customStyle="1" w:styleId="PL">
    <w:name w:val="PL"/>
    <w:link w:val="PLChar"/>
    <w:rsid w:val="00D41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zh-CN"/>
    </w:rPr>
  </w:style>
  <w:style w:type="character" w:customStyle="1" w:styleId="PLChar">
    <w:name w:val="PL Char"/>
    <w:link w:val="PL"/>
    <w:rsid w:val="00D41A5C"/>
    <w:rPr>
      <w:rFonts w:ascii="Courier New" w:eastAsia="SimSun" w:hAnsi="Courier New" w:cs="Times New Roman"/>
      <w:noProof/>
      <w:sz w:val="16"/>
      <w:szCs w:val="20"/>
      <w:lang w:val="en-GB" w:eastAsia="zh-CN"/>
    </w:rPr>
  </w:style>
  <w:style w:type="character" w:customStyle="1" w:styleId="ListParagraphChar">
    <w:name w:val="List Paragraph Char"/>
    <w:link w:val="ListParagraph"/>
    <w:uiPriority w:val="34"/>
    <w:rsid w:val="004510DE"/>
    <w:rPr>
      <w:rFonts w:ascii="Times New Roman" w:eastAsia="Times New Roman" w:hAnsi="Times New Roman" w:cs="Times New Roman"/>
      <w:sz w:val="20"/>
      <w:szCs w:val="20"/>
      <w:lang w:val="en-GB"/>
    </w:rPr>
  </w:style>
  <w:style w:type="paragraph" w:styleId="Revision">
    <w:name w:val="Revision"/>
    <w:hidden/>
    <w:uiPriority w:val="99"/>
    <w:semiHidden/>
    <w:rsid w:val="003D7129"/>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6533">
      <w:bodyDiv w:val="1"/>
      <w:marLeft w:val="0"/>
      <w:marRight w:val="0"/>
      <w:marTop w:val="0"/>
      <w:marBottom w:val="0"/>
      <w:divBdr>
        <w:top w:val="none" w:sz="0" w:space="0" w:color="auto"/>
        <w:left w:val="none" w:sz="0" w:space="0" w:color="auto"/>
        <w:bottom w:val="none" w:sz="0" w:space="0" w:color="auto"/>
        <w:right w:val="none" w:sz="0" w:space="0" w:color="auto"/>
      </w:divBdr>
    </w:div>
    <w:div w:id="106000247">
      <w:bodyDiv w:val="1"/>
      <w:marLeft w:val="0"/>
      <w:marRight w:val="0"/>
      <w:marTop w:val="0"/>
      <w:marBottom w:val="0"/>
      <w:divBdr>
        <w:top w:val="none" w:sz="0" w:space="0" w:color="auto"/>
        <w:left w:val="none" w:sz="0" w:space="0" w:color="auto"/>
        <w:bottom w:val="none" w:sz="0" w:space="0" w:color="auto"/>
        <w:right w:val="none" w:sz="0" w:space="0" w:color="auto"/>
      </w:divBdr>
    </w:div>
    <w:div w:id="309330037">
      <w:bodyDiv w:val="1"/>
      <w:marLeft w:val="0"/>
      <w:marRight w:val="0"/>
      <w:marTop w:val="0"/>
      <w:marBottom w:val="0"/>
      <w:divBdr>
        <w:top w:val="none" w:sz="0" w:space="0" w:color="auto"/>
        <w:left w:val="none" w:sz="0" w:space="0" w:color="auto"/>
        <w:bottom w:val="none" w:sz="0" w:space="0" w:color="auto"/>
        <w:right w:val="none" w:sz="0" w:space="0" w:color="auto"/>
      </w:divBdr>
    </w:div>
    <w:div w:id="326058242">
      <w:bodyDiv w:val="1"/>
      <w:marLeft w:val="0"/>
      <w:marRight w:val="0"/>
      <w:marTop w:val="0"/>
      <w:marBottom w:val="0"/>
      <w:divBdr>
        <w:top w:val="none" w:sz="0" w:space="0" w:color="auto"/>
        <w:left w:val="none" w:sz="0" w:space="0" w:color="auto"/>
        <w:bottom w:val="none" w:sz="0" w:space="0" w:color="auto"/>
        <w:right w:val="none" w:sz="0" w:space="0" w:color="auto"/>
      </w:divBdr>
    </w:div>
    <w:div w:id="386300222">
      <w:bodyDiv w:val="1"/>
      <w:marLeft w:val="0"/>
      <w:marRight w:val="0"/>
      <w:marTop w:val="0"/>
      <w:marBottom w:val="0"/>
      <w:divBdr>
        <w:top w:val="none" w:sz="0" w:space="0" w:color="auto"/>
        <w:left w:val="none" w:sz="0" w:space="0" w:color="auto"/>
        <w:bottom w:val="none" w:sz="0" w:space="0" w:color="auto"/>
        <w:right w:val="none" w:sz="0" w:space="0" w:color="auto"/>
      </w:divBdr>
    </w:div>
    <w:div w:id="422072286">
      <w:bodyDiv w:val="1"/>
      <w:marLeft w:val="0"/>
      <w:marRight w:val="0"/>
      <w:marTop w:val="0"/>
      <w:marBottom w:val="0"/>
      <w:divBdr>
        <w:top w:val="none" w:sz="0" w:space="0" w:color="auto"/>
        <w:left w:val="none" w:sz="0" w:space="0" w:color="auto"/>
        <w:bottom w:val="none" w:sz="0" w:space="0" w:color="auto"/>
        <w:right w:val="none" w:sz="0" w:space="0" w:color="auto"/>
      </w:divBdr>
    </w:div>
    <w:div w:id="1164276062">
      <w:bodyDiv w:val="1"/>
      <w:marLeft w:val="0"/>
      <w:marRight w:val="0"/>
      <w:marTop w:val="0"/>
      <w:marBottom w:val="0"/>
      <w:divBdr>
        <w:top w:val="none" w:sz="0" w:space="0" w:color="auto"/>
        <w:left w:val="none" w:sz="0" w:space="0" w:color="auto"/>
        <w:bottom w:val="none" w:sz="0" w:space="0" w:color="auto"/>
        <w:right w:val="none" w:sz="0" w:space="0" w:color="auto"/>
      </w:divBdr>
    </w:div>
    <w:div w:id="1447844260">
      <w:bodyDiv w:val="1"/>
      <w:marLeft w:val="0"/>
      <w:marRight w:val="0"/>
      <w:marTop w:val="0"/>
      <w:marBottom w:val="0"/>
      <w:divBdr>
        <w:top w:val="none" w:sz="0" w:space="0" w:color="auto"/>
        <w:left w:val="none" w:sz="0" w:space="0" w:color="auto"/>
        <w:bottom w:val="none" w:sz="0" w:space="0" w:color="auto"/>
        <w:right w:val="none" w:sz="0" w:space="0" w:color="auto"/>
      </w:divBdr>
    </w:div>
    <w:div w:id="1449422717">
      <w:bodyDiv w:val="1"/>
      <w:marLeft w:val="0"/>
      <w:marRight w:val="0"/>
      <w:marTop w:val="0"/>
      <w:marBottom w:val="0"/>
      <w:divBdr>
        <w:top w:val="none" w:sz="0" w:space="0" w:color="auto"/>
        <w:left w:val="none" w:sz="0" w:space="0" w:color="auto"/>
        <w:bottom w:val="none" w:sz="0" w:space="0" w:color="auto"/>
        <w:right w:val="none" w:sz="0" w:space="0" w:color="auto"/>
      </w:divBdr>
    </w:div>
    <w:div w:id="1769765912">
      <w:bodyDiv w:val="1"/>
      <w:marLeft w:val="0"/>
      <w:marRight w:val="0"/>
      <w:marTop w:val="0"/>
      <w:marBottom w:val="0"/>
      <w:divBdr>
        <w:top w:val="none" w:sz="0" w:space="0" w:color="auto"/>
        <w:left w:val="none" w:sz="0" w:space="0" w:color="auto"/>
        <w:bottom w:val="none" w:sz="0" w:space="0" w:color="auto"/>
        <w:right w:val="none" w:sz="0" w:space="0" w:color="auto"/>
      </w:divBdr>
    </w:div>
    <w:div w:id="207253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Value>33</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19f00ad3-e218-4cdd-beef-b2eecf3a638d</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5NUHHDQN7SK2-1-182602</_dlc_DocId>
    <_dlc_DocIdUrl xmlns="08b2df90-05d3-4030-90d4-c9feeb4a1cd9">
      <Url>https://ericoll.internal.ericsson.com/sites/star/_layouts/DocIdRedir.aspx?ID=5NUHHDQN7SK2-1-182602</Url>
      <Description>5NUHHDQN7SK2-1-182602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E442D-3F8A-4A1B-A7C5-7CC4BA2DF0E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C4B5B3F-C9B7-4616-BF3E-1349D3E14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04A32-7078-41BC-8CAF-CEBF6E4DB124}">
  <ds:schemaRefs>
    <ds:schemaRef ds:uri="Microsoft.SharePoint.Taxonomy.ContentTypeSync"/>
  </ds:schemaRefs>
</ds:datastoreItem>
</file>

<file path=customXml/itemProps4.xml><?xml version="1.0" encoding="utf-8"?>
<ds:datastoreItem xmlns:ds="http://schemas.openxmlformats.org/officeDocument/2006/customXml" ds:itemID="{5AF68C84-15E6-496D-A489-B713CE3EAB8B}">
  <ds:schemaRefs>
    <ds:schemaRef ds:uri="http://schemas.microsoft.com/sharepoint/events"/>
  </ds:schemaRefs>
</ds:datastoreItem>
</file>

<file path=customXml/itemProps5.xml><?xml version="1.0" encoding="utf-8"?>
<ds:datastoreItem xmlns:ds="http://schemas.openxmlformats.org/officeDocument/2006/customXml" ds:itemID="{226DBD7F-2B96-4D51-9ED8-EEA24D423AE2}">
  <ds:schemaRefs>
    <ds:schemaRef ds:uri="http://schemas.microsoft.com/sharepoint/v3/contenttype/forms"/>
  </ds:schemaRefs>
</ds:datastoreItem>
</file>

<file path=customXml/itemProps6.xml><?xml version="1.0" encoding="utf-8"?>
<ds:datastoreItem xmlns:ds="http://schemas.openxmlformats.org/officeDocument/2006/customXml" ds:itemID="{40A7A5F4-5575-47FC-A936-996C0CB6A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2938</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Lagare, Amitkeerti</dc:creator>
  <cp:keywords>CTPClassification=CTP_PUBLIC:VisualMarkings=</cp:keywords>
  <dc:description/>
  <cp:lastModifiedBy>Youn</cp:lastModifiedBy>
  <cp:revision>3</cp:revision>
  <cp:lastPrinted>2017-09-27T11:00:00Z</cp:lastPrinted>
  <dcterms:created xsi:type="dcterms:W3CDTF">2017-09-28T12:54:00Z</dcterms:created>
  <dcterms:modified xsi:type="dcterms:W3CDTF">2017-09-29T03:26:00Z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42e7c9b6-b4a0-4696-888b-7b6fad7c93cc</vt:lpwstr>
  </property>
  <property fmtid="{D5CDD505-2E9C-101B-9397-08002B2CF9AE}" pid="3" name="CTP_TimeStamp">
    <vt:lpwstr>2017-09-28 09:07:10Z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0x010100BB337192E63E44A7A744CE7393F41F4E00FC0FCE182CC02C499F00CC069FCD5A25</vt:lpwstr>
  </property>
  <property fmtid="{D5CDD505-2E9C-101B-9397-08002B2CF9AE}" pid="8" name="EriCOLLProjects">
    <vt:lpwstr/>
  </property>
  <property fmtid="{D5CDD505-2E9C-101B-9397-08002B2CF9AE}" pid="9" name="EriCOLLCategory">
    <vt:lpwstr>1;#Research|7f1f7aab-c784-40ec-8666-825d2ac7abef</vt:lpwstr>
  </property>
  <property fmtid="{D5CDD505-2E9C-101B-9397-08002B2CF9AE}" pid="10" name="TaxKeyword">
    <vt:lpwstr>33;#CTPClassification=CTP_PUBLIC:VisualMarkings=|19f00ad3-e218-4cdd-beef-b2eecf3a638d</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2;#GFTE ER Radio Access Technologies|692a7af5-c1f7-4d68-b1ab-a7920dfecb78</vt:lpwstr>
  </property>
  <property fmtid="{D5CDD505-2E9C-101B-9397-08002B2CF9AE}" pid="17" name="_dlc_DocIdItemGuid">
    <vt:lpwstr>5a33bf84-ad94-4080-bb95-c5fa24f64cd3</vt:lpwstr>
  </property>
  <property fmtid="{D5CDD505-2E9C-101B-9397-08002B2CF9AE}" pid="18" name="CTPClassification">
    <vt:lpwstr>CTP_PUBLIC</vt:lpwstr>
  </property>
</Properties>
</file>